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86D49F" w14:textId="51100BA5" w:rsidR="009A4263" w:rsidRPr="009A4263" w:rsidRDefault="009A4263" w:rsidP="009A4263">
      <w:pPr>
        <w:tabs>
          <w:tab w:val="center" w:pos="4536"/>
          <w:tab w:val="right" w:pos="8280"/>
          <w:tab w:val="right" w:pos="9639"/>
        </w:tabs>
        <w:ind w:right="2"/>
        <w:rPr>
          <w:rFonts w:ascii="Arial" w:eastAsia="ＭＳ 明朝" w:hAnsi="Arial" w:hint="eastAsia"/>
          <w:b/>
          <w:noProof/>
          <w:lang w:val="en-US"/>
        </w:rPr>
      </w:pPr>
      <w:bookmarkStart w:id="0" w:name="OLE_LINK3"/>
      <w:r w:rsidRPr="009A4263">
        <w:rPr>
          <w:rFonts w:ascii="Arial" w:eastAsia="ＭＳ 明朝" w:hAnsi="Arial"/>
          <w:b/>
          <w:noProof/>
          <w:lang w:val="en-US"/>
        </w:rPr>
        <w:t xml:space="preserve">3GPP TSG RAN WG1 </w:t>
      </w:r>
      <w:r w:rsidR="00FD4BE5">
        <w:rPr>
          <w:rFonts w:ascii="Arial" w:eastAsia="ＭＳ 明朝" w:hAnsi="Arial"/>
          <w:b/>
          <w:noProof/>
          <w:lang w:val="en-US"/>
        </w:rPr>
        <w:t>#96</w:t>
      </w:r>
      <w:r w:rsidR="00FD4BE5">
        <w:rPr>
          <w:rFonts w:ascii="Arial" w:eastAsia="ＭＳ 明朝" w:hAnsi="Arial"/>
          <w:b/>
          <w:noProof/>
          <w:lang w:val="en-US"/>
        </w:rPr>
        <w:tab/>
      </w:r>
      <w:r w:rsidRPr="009A4263">
        <w:rPr>
          <w:rFonts w:ascii="Arial" w:eastAsia="ＭＳ 明朝" w:hAnsi="Arial"/>
          <w:b/>
          <w:noProof/>
          <w:lang w:val="en-US" w:eastAsia="x-none"/>
        </w:rPr>
        <w:tab/>
      </w:r>
      <w:r w:rsidR="005F64A2">
        <w:rPr>
          <w:rFonts w:ascii="Arial" w:eastAsia="ＭＳ 明朝" w:hAnsi="Arial"/>
          <w:b/>
          <w:noProof/>
          <w:lang w:val="en-US" w:eastAsia="x-none"/>
        </w:rPr>
        <w:t xml:space="preserve">  </w:t>
      </w:r>
      <w:r w:rsidRPr="009A4263">
        <w:rPr>
          <w:rFonts w:ascii="Arial" w:eastAsia="ＭＳ 明朝" w:hAnsi="Arial"/>
          <w:b/>
          <w:noProof/>
          <w:lang w:val="en-US" w:eastAsia="x-none"/>
        </w:rPr>
        <w:tab/>
      </w:r>
      <w:r w:rsidR="005F64A2">
        <w:rPr>
          <w:rFonts w:ascii="Arial" w:eastAsia="ＭＳ 明朝" w:hAnsi="Arial"/>
          <w:b/>
          <w:noProof/>
          <w:lang w:val="en-US" w:eastAsia="x-none"/>
        </w:rPr>
        <w:t xml:space="preserve"> </w:t>
      </w:r>
      <w:r w:rsidR="00625434">
        <w:rPr>
          <w:rFonts w:ascii="Arial" w:eastAsia="ＭＳ 明朝" w:hAnsi="Arial"/>
          <w:b/>
          <w:noProof/>
          <w:lang w:val="en-US" w:eastAsia="x-none"/>
        </w:rPr>
        <w:t xml:space="preserve">  </w:t>
      </w:r>
      <w:r w:rsidRPr="009A4263">
        <w:rPr>
          <w:rFonts w:ascii="Arial" w:eastAsia="ＭＳ 明朝" w:hAnsi="Arial"/>
          <w:b/>
          <w:noProof/>
          <w:lang w:val="en-US" w:eastAsia="x-none"/>
        </w:rPr>
        <w:t>R1-1</w:t>
      </w:r>
      <w:r w:rsidR="006E3644">
        <w:rPr>
          <w:rFonts w:ascii="Arial" w:eastAsia="ＭＳ 明朝" w:hAnsi="Arial"/>
          <w:b/>
          <w:noProof/>
          <w:lang w:val="en-US" w:eastAsia="x-none"/>
        </w:rPr>
        <w:t>9</w:t>
      </w:r>
      <w:r w:rsidR="00C376A7">
        <w:rPr>
          <w:rFonts w:ascii="Arial" w:eastAsia="ＭＳ 明朝" w:hAnsi="Arial" w:hint="eastAsia"/>
          <w:b/>
          <w:noProof/>
          <w:lang w:val="en-US"/>
        </w:rPr>
        <w:t>02804</w:t>
      </w:r>
    </w:p>
    <w:p w14:paraId="02716EEC" w14:textId="651D0BE2" w:rsidR="005F64A2" w:rsidRPr="005F64A2" w:rsidRDefault="00FD4BE5" w:rsidP="005F64A2">
      <w:pPr>
        <w:pStyle w:val="a7"/>
        <w:rPr>
          <w:sz w:val="24"/>
          <w:lang w:val="en-US"/>
        </w:rPr>
      </w:pPr>
      <w:bookmarkStart w:id="1" w:name="OLE_LINK1"/>
      <w:r>
        <w:rPr>
          <w:sz w:val="24"/>
          <w:lang w:val="en-US"/>
        </w:rPr>
        <w:t>Athens</w:t>
      </w:r>
      <w:r w:rsidR="006E3644" w:rsidRPr="00696BC2">
        <w:rPr>
          <w:sz w:val="24"/>
          <w:lang w:val="en-US"/>
        </w:rPr>
        <w:t xml:space="preserve">, </w:t>
      </w:r>
      <w:r>
        <w:rPr>
          <w:sz w:val="24"/>
          <w:lang w:val="en-US"/>
        </w:rPr>
        <w:t xml:space="preserve">Greece, </w:t>
      </w:r>
      <w:r w:rsidR="006E3644" w:rsidRPr="00696BC2">
        <w:rPr>
          <w:sz w:val="24"/>
          <w:lang w:val="en-US"/>
        </w:rPr>
        <w:t>2</w:t>
      </w:r>
      <w:r>
        <w:rPr>
          <w:sz w:val="24"/>
          <w:lang w:val="en-US"/>
        </w:rPr>
        <w:t>5th</w:t>
      </w:r>
      <w:r w:rsidR="006E3644" w:rsidRPr="00696BC2">
        <w:rPr>
          <w:sz w:val="24"/>
          <w:lang w:val="en-US"/>
        </w:rPr>
        <w:t xml:space="preserve"> </w:t>
      </w:r>
      <w:r>
        <w:rPr>
          <w:sz w:val="24"/>
          <w:lang w:val="en-US"/>
        </w:rPr>
        <w:t xml:space="preserve">February </w:t>
      </w:r>
      <w:r w:rsidR="006E3644" w:rsidRPr="00696BC2">
        <w:rPr>
          <w:sz w:val="24"/>
          <w:lang w:val="en-US"/>
        </w:rPr>
        <w:t xml:space="preserve">– </w:t>
      </w:r>
      <w:r>
        <w:rPr>
          <w:sz w:val="24"/>
          <w:lang w:val="en-US"/>
        </w:rPr>
        <w:t>1st</w:t>
      </w:r>
      <w:r w:rsidR="006E3644" w:rsidRPr="00696BC2">
        <w:rPr>
          <w:sz w:val="24"/>
          <w:lang w:val="en-US"/>
        </w:rPr>
        <w:t xml:space="preserve"> </w:t>
      </w:r>
      <w:r>
        <w:rPr>
          <w:sz w:val="24"/>
          <w:lang w:val="en-US"/>
        </w:rPr>
        <w:t>March</w:t>
      </w:r>
      <w:r w:rsidR="006E3644" w:rsidRPr="00696BC2">
        <w:rPr>
          <w:sz w:val="24"/>
          <w:lang w:val="en-US"/>
        </w:rPr>
        <w:t>, 2019</w:t>
      </w:r>
      <w:bookmarkEnd w:id="1"/>
    </w:p>
    <w:p w14:paraId="7BAD2021" w14:textId="454E10FD" w:rsidR="005F64A2" w:rsidRPr="0099332C" w:rsidRDefault="005F64A2" w:rsidP="005F64A2">
      <w:pPr>
        <w:tabs>
          <w:tab w:val="center" w:pos="4536"/>
          <w:tab w:val="right" w:pos="8280"/>
          <w:tab w:val="right" w:pos="9639"/>
        </w:tabs>
        <w:ind w:right="2"/>
        <w:rPr>
          <w:rFonts w:ascii="Arial" w:hAnsi="Arial" w:cs="Arial"/>
          <w:b/>
          <w:bCs/>
          <w:sz w:val="28"/>
          <w:lang w:val="en-US"/>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550FF5DC"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FD4BE5" w:rsidRPr="00FD4BE5">
        <w:rPr>
          <w:sz w:val="24"/>
          <w:lang w:val="en-US" w:eastAsia="ja-JP"/>
        </w:rPr>
        <w:t>Potential enhancements to PDCCH</w:t>
      </w:r>
    </w:p>
    <w:bookmarkEnd w:id="2"/>
    <w:bookmarkEnd w:id="3"/>
    <w:bookmarkEnd w:id="4"/>
    <w:bookmarkEnd w:id="5"/>
    <w:p w14:paraId="02FF14B3" w14:textId="5917821C"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FF04CC">
        <w:rPr>
          <w:sz w:val="24"/>
          <w:lang w:val="en-US" w:eastAsia="ja-JP"/>
        </w:rPr>
        <w:t>7</w:t>
      </w:r>
      <w:r w:rsidR="00816BF2">
        <w:rPr>
          <w:sz w:val="24"/>
          <w:lang w:val="en-US" w:eastAsia="ja-JP"/>
        </w:rPr>
        <w:t>.</w:t>
      </w:r>
      <w:r w:rsidR="00A73A52">
        <w:rPr>
          <w:sz w:val="24"/>
          <w:lang w:val="en-US" w:eastAsia="ja-JP"/>
        </w:rPr>
        <w:t>2.6.</w:t>
      </w:r>
      <w:r w:rsidR="00334358">
        <w:rPr>
          <w:sz w:val="24"/>
          <w:lang w:val="en-US" w:eastAsia="ja-JP"/>
        </w:rPr>
        <w:t>1.1</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26BC31D0" w14:textId="39D64F50" w:rsidR="0036189E" w:rsidRPr="0036189E" w:rsidRDefault="00334358" w:rsidP="00115EAD">
      <w:pPr>
        <w:spacing w:afterLines="50" w:after="120"/>
        <w:jc w:val="both"/>
        <w:rPr>
          <w:rFonts w:eastAsiaTheme="minorEastAsia"/>
          <w:sz w:val="22"/>
        </w:rPr>
      </w:pPr>
      <w:r>
        <w:rPr>
          <w:rFonts w:eastAsiaTheme="minorEastAsia"/>
          <w:sz w:val="22"/>
        </w:rPr>
        <w:t>At</w:t>
      </w:r>
      <w:r w:rsidR="00904CD6">
        <w:rPr>
          <w:rFonts w:eastAsiaTheme="minorEastAsia"/>
          <w:sz w:val="22"/>
        </w:rPr>
        <w:t xml:space="preserve"> the </w:t>
      </w:r>
      <w:r w:rsidR="0036189E" w:rsidRPr="0036189E">
        <w:rPr>
          <w:rFonts w:eastAsiaTheme="minorEastAsia"/>
          <w:sz w:val="22"/>
        </w:rPr>
        <w:t>RAN</w:t>
      </w:r>
      <w:r w:rsidR="00904CD6">
        <w:rPr>
          <w:rFonts w:eastAsiaTheme="minorEastAsia"/>
          <w:sz w:val="22"/>
        </w:rPr>
        <w:t>1</w:t>
      </w:r>
      <w:r w:rsidR="0077186D">
        <w:rPr>
          <w:rFonts w:eastAsiaTheme="minorEastAsia"/>
          <w:sz w:val="22"/>
        </w:rPr>
        <w:t xml:space="preserve"> </w:t>
      </w:r>
      <w:proofErr w:type="spellStart"/>
      <w:r w:rsidR="0077186D">
        <w:rPr>
          <w:rFonts w:eastAsiaTheme="minorEastAsia"/>
          <w:sz w:val="22"/>
        </w:rPr>
        <w:t>AdHoc</w:t>
      </w:r>
      <w:proofErr w:type="spellEnd"/>
      <w:r w:rsidR="0077186D">
        <w:rPr>
          <w:rFonts w:eastAsiaTheme="minorEastAsia"/>
          <w:sz w:val="22"/>
        </w:rPr>
        <w:t xml:space="preserve"> 1901</w:t>
      </w:r>
      <w:r w:rsidR="00696F78" w:rsidRPr="0036189E">
        <w:rPr>
          <w:rFonts w:eastAsiaTheme="minorEastAsia"/>
          <w:sz w:val="22"/>
        </w:rPr>
        <w:t xml:space="preserve"> </w:t>
      </w:r>
      <w:r w:rsidR="0036189E" w:rsidRPr="0036189E">
        <w:rPr>
          <w:rFonts w:eastAsiaTheme="minorEastAsia"/>
          <w:sz w:val="22"/>
        </w:rPr>
        <w:t xml:space="preserve">meeting, </w:t>
      </w:r>
      <w:r w:rsidR="00904CD6">
        <w:rPr>
          <w:rFonts w:eastAsiaTheme="minorEastAsia"/>
          <w:sz w:val="22"/>
        </w:rPr>
        <w:t>f</w:t>
      </w:r>
      <w:r w:rsidR="00D66852">
        <w:rPr>
          <w:rFonts w:eastAsiaTheme="minorEastAsia"/>
          <w:sz w:val="22"/>
        </w:rPr>
        <w:t xml:space="preserve">ollowing </w:t>
      </w:r>
      <w:r w:rsidR="00904CD6">
        <w:rPr>
          <w:rFonts w:eastAsiaTheme="minorEastAsia"/>
          <w:sz w:val="22"/>
        </w:rPr>
        <w:t xml:space="preserve">agreements </w:t>
      </w:r>
      <w:proofErr w:type="gramStart"/>
      <w:r w:rsidR="00904CD6">
        <w:rPr>
          <w:rFonts w:eastAsiaTheme="minorEastAsia"/>
          <w:sz w:val="22"/>
        </w:rPr>
        <w:t>were achieved</w:t>
      </w:r>
      <w:proofErr w:type="gramEnd"/>
      <w:r w:rsidR="00904CD6">
        <w:rPr>
          <w:rFonts w:eastAsiaTheme="minorEastAsia"/>
          <w:sz w:val="22"/>
        </w:rPr>
        <w:t xml:space="preserve"> </w:t>
      </w:r>
      <w:r w:rsidR="0036189E" w:rsidRPr="0036189E">
        <w:rPr>
          <w:rFonts w:eastAsiaTheme="minorEastAsia"/>
          <w:sz w:val="22"/>
        </w:rPr>
        <w:t xml:space="preserve">related to the </w:t>
      </w:r>
      <w:r w:rsidR="00285500">
        <w:rPr>
          <w:rFonts w:eastAsiaTheme="minorEastAsia"/>
          <w:sz w:val="22"/>
        </w:rPr>
        <w:t xml:space="preserve">URLLC </w:t>
      </w:r>
      <w:r w:rsidR="007D13A2">
        <w:rPr>
          <w:rFonts w:eastAsiaTheme="minorEastAsia"/>
          <w:sz w:val="22"/>
        </w:rPr>
        <w:t>PDCCH</w:t>
      </w:r>
      <w:r w:rsidR="003C7FFC">
        <w:rPr>
          <w:rFonts w:eastAsiaTheme="minorEastAsia"/>
          <w:sz w:val="22"/>
        </w:rPr>
        <w:t xml:space="preserve"> [1]</w:t>
      </w:r>
      <w:r w:rsidR="0036189E" w:rsidRPr="0036189E">
        <w:rPr>
          <w:rFonts w:eastAsiaTheme="minorEastAsia"/>
          <w:sz w:val="22"/>
        </w:rPr>
        <w:t>:</w:t>
      </w:r>
    </w:p>
    <w:tbl>
      <w:tblPr>
        <w:tblStyle w:val="afc"/>
        <w:tblW w:w="0" w:type="auto"/>
        <w:tblInd w:w="-5" w:type="dxa"/>
        <w:tblLook w:val="04A0" w:firstRow="1" w:lastRow="0" w:firstColumn="1" w:lastColumn="0" w:noHBand="0" w:noVBand="1"/>
      </w:tblPr>
      <w:tblGrid>
        <w:gridCol w:w="9967"/>
      </w:tblGrid>
      <w:tr w:rsidR="0036189E" w:rsidRPr="009B1659" w14:paraId="690FEA62" w14:textId="77777777" w:rsidTr="00334358">
        <w:trPr>
          <w:trHeight w:val="1169"/>
        </w:trPr>
        <w:tc>
          <w:tcPr>
            <w:tcW w:w="9967" w:type="dxa"/>
          </w:tcPr>
          <w:p w14:paraId="2F67A75E" w14:textId="77777777" w:rsidR="0077186D" w:rsidRPr="0077186D" w:rsidRDefault="0077186D" w:rsidP="00C376A7">
            <w:pPr>
              <w:snapToGrid w:val="0"/>
              <w:spacing w:after="0"/>
              <w:rPr>
                <w:sz w:val="22"/>
                <w:lang w:eastAsia="x-none"/>
              </w:rPr>
            </w:pPr>
            <w:r w:rsidRPr="0077186D">
              <w:rPr>
                <w:sz w:val="22"/>
                <w:highlight w:val="green"/>
                <w:lang w:eastAsia="x-none"/>
              </w:rPr>
              <w:t>Agreements</w:t>
            </w:r>
            <w:r w:rsidRPr="0077186D">
              <w:rPr>
                <w:sz w:val="22"/>
                <w:lang w:eastAsia="x-none"/>
              </w:rPr>
              <w:t>:</w:t>
            </w:r>
          </w:p>
          <w:p w14:paraId="368C8350" w14:textId="77777777" w:rsidR="0077186D" w:rsidRPr="0077186D" w:rsidRDefault="0077186D" w:rsidP="00C376A7">
            <w:pPr>
              <w:widowControl w:val="0"/>
              <w:snapToGrid w:val="0"/>
              <w:spacing w:after="0"/>
              <w:rPr>
                <w:b/>
                <w:kern w:val="2"/>
                <w:sz w:val="22"/>
                <w:lang w:eastAsia="zh-CN"/>
              </w:rPr>
            </w:pPr>
            <w:r w:rsidRPr="0077186D">
              <w:rPr>
                <w:kern w:val="2"/>
                <w:sz w:val="22"/>
                <w:lang w:eastAsia="zh-CN"/>
              </w:rPr>
              <w:t xml:space="preserve">For the DCI format scheduling Rel-16 NR URLLC, </w:t>
            </w:r>
          </w:p>
          <w:p w14:paraId="47965673" w14:textId="77777777" w:rsidR="0077186D" w:rsidRPr="0077186D" w:rsidRDefault="0077186D" w:rsidP="00C376A7">
            <w:pPr>
              <w:pStyle w:val="afe"/>
              <w:numPr>
                <w:ilvl w:val="0"/>
                <w:numId w:val="21"/>
              </w:numPr>
              <w:snapToGrid w:val="0"/>
              <w:spacing w:after="0"/>
              <w:ind w:leftChars="0"/>
              <w:jc w:val="both"/>
              <w:rPr>
                <w:kern w:val="2"/>
                <w:sz w:val="22"/>
                <w:lang w:eastAsia="zh-CN"/>
              </w:rPr>
            </w:pPr>
            <w:r w:rsidRPr="0077186D">
              <w:rPr>
                <w:kern w:val="2"/>
                <w:sz w:val="22"/>
                <w:lang w:eastAsia="zh-CN"/>
              </w:rPr>
              <w:t xml:space="preserve">Support potential reduction of the number of bits for at least one of the following fields compared to Rel-15 DCI </w:t>
            </w:r>
          </w:p>
          <w:p w14:paraId="6D7F5111" w14:textId="77777777" w:rsidR="0077186D" w:rsidRPr="0077186D" w:rsidRDefault="0077186D" w:rsidP="00C376A7">
            <w:pPr>
              <w:pStyle w:val="afe"/>
              <w:numPr>
                <w:ilvl w:val="1"/>
                <w:numId w:val="21"/>
              </w:numPr>
              <w:snapToGrid w:val="0"/>
              <w:spacing w:after="0"/>
              <w:ind w:leftChars="0"/>
              <w:jc w:val="both"/>
              <w:rPr>
                <w:color w:val="000000"/>
                <w:kern w:val="2"/>
                <w:sz w:val="22"/>
                <w:lang w:eastAsia="zh-CN"/>
              </w:rPr>
            </w:pPr>
            <w:r w:rsidRPr="0077186D">
              <w:rPr>
                <w:color w:val="000000"/>
                <w:kern w:val="2"/>
                <w:sz w:val="22"/>
                <w:lang w:eastAsia="zh-CN"/>
              </w:rPr>
              <w:t>Frequency domain resource assignment</w:t>
            </w:r>
          </w:p>
          <w:p w14:paraId="4855EA78" w14:textId="77777777" w:rsidR="0077186D" w:rsidRPr="0077186D" w:rsidRDefault="0077186D" w:rsidP="00C376A7">
            <w:pPr>
              <w:pStyle w:val="afe"/>
              <w:numPr>
                <w:ilvl w:val="1"/>
                <w:numId w:val="21"/>
              </w:numPr>
              <w:snapToGrid w:val="0"/>
              <w:spacing w:after="0"/>
              <w:ind w:leftChars="0"/>
              <w:jc w:val="both"/>
              <w:rPr>
                <w:color w:val="000000"/>
                <w:kern w:val="2"/>
                <w:sz w:val="22"/>
                <w:lang w:eastAsia="zh-CN"/>
              </w:rPr>
            </w:pPr>
            <w:r w:rsidRPr="0077186D">
              <w:rPr>
                <w:color w:val="000000"/>
                <w:kern w:val="2"/>
                <w:sz w:val="22"/>
                <w:lang w:eastAsia="zh-CN"/>
              </w:rPr>
              <w:t>Time domain resource assignment</w:t>
            </w:r>
          </w:p>
          <w:p w14:paraId="2310C9A6" w14:textId="77777777" w:rsidR="0077186D" w:rsidRPr="0077186D" w:rsidRDefault="0077186D" w:rsidP="00C376A7">
            <w:pPr>
              <w:pStyle w:val="afe"/>
              <w:numPr>
                <w:ilvl w:val="1"/>
                <w:numId w:val="21"/>
              </w:numPr>
              <w:snapToGrid w:val="0"/>
              <w:spacing w:after="0"/>
              <w:ind w:leftChars="0"/>
              <w:jc w:val="both"/>
              <w:rPr>
                <w:color w:val="000000"/>
                <w:kern w:val="2"/>
                <w:sz w:val="22"/>
                <w:lang w:eastAsia="zh-CN"/>
              </w:rPr>
            </w:pPr>
            <w:r w:rsidRPr="0077186D">
              <w:rPr>
                <w:color w:val="000000"/>
                <w:kern w:val="2"/>
                <w:sz w:val="22"/>
                <w:lang w:eastAsia="zh-CN"/>
              </w:rPr>
              <w:t>Modulation and coding scheme</w:t>
            </w:r>
          </w:p>
          <w:p w14:paraId="5614A6CA" w14:textId="77777777" w:rsidR="0077186D" w:rsidRPr="0077186D" w:rsidRDefault="0077186D" w:rsidP="00C376A7">
            <w:pPr>
              <w:pStyle w:val="afe"/>
              <w:numPr>
                <w:ilvl w:val="1"/>
                <w:numId w:val="21"/>
              </w:numPr>
              <w:snapToGrid w:val="0"/>
              <w:spacing w:after="0"/>
              <w:ind w:leftChars="0"/>
              <w:jc w:val="both"/>
              <w:rPr>
                <w:color w:val="000000"/>
                <w:kern w:val="2"/>
                <w:sz w:val="22"/>
                <w:lang w:eastAsia="zh-CN"/>
              </w:rPr>
            </w:pPr>
            <w:r w:rsidRPr="0077186D">
              <w:rPr>
                <w:color w:val="000000"/>
                <w:kern w:val="2"/>
                <w:sz w:val="22"/>
                <w:lang w:eastAsia="zh-CN"/>
              </w:rPr>
              <w:t>HARQ process number</w:t>
            </w:r>
          </w:p>
          <w:p w14:paraId="714F8A24" w14:textId="77777777" w:rsidR="0077186D" w:rsidRPr="0077186D" w:rsidRDefault="0077186D" w:rsidP="00C376A7">
            <w:pPr>
              <w:pStyle w:val="afe"/>
              <w:numPr>
                <w:ilvl w:val="1"/>
                <w:numId w:val="21"/>
              </w:numPr>
              <w:snapToGrid w:val="0"/>
              <w:spacing w:after="0"/>
              <w:ind w:leftChars="0"/>
              <w:jc w:val="both"/>
              <w:rPr>
                <w:color w:val="000000"/>
                <w:kern w:val="2"/>
                <w:sz w:val="22"/>
                <w:lang w:eastAsia="zh-CN"/>
              </w:rPr>
            </w:pPr>
            <w:r w:rsidRPr="0077186D">
              <w:rPr>
                <w:color w:val="000000"/>
                <w:kern w:val="2"/>
                <w:sz w:val="22"/>
                <w:lang w:eastAsia="zh-CN"/>
              </w:rPr>
              <w:t xml:space="preserve">Redundancy version </w:t>
            </w:r>
          </w:p>
          <w:p w14:paraId="13738376" w14:textId="77777777" w:rsidR="0077186D" w:rsidRPr="0077186D" w:rsidRDefault="0077186D" w:rsidP="00C376A7">
            <w:pPr>
              <w:pStyle w:val="afe"/>
              <w:numPr>
                <w:ilvl w:val="1"/>
                <w:numId w:val="21"/>
              </w:numPr>
              <w:snapToGrid w:val="0"/>
              <w:spacing w:after="0"/>
              <w:ind w:leftChars="0"/>
              <w:jc w:val="both"/>
              <w:rPr>
                <w:color w:val="000000"/>
                <w:kern w:val="2"/>
                <w:sz w:val="22"/>
                <w:lang w:eastAsia="zh-CN"/>
              </w:rPr>
            </w:pPr>
            <w:r w:rsidRPr="0077186D">
              <w:rPr>
                <w:rFonts w:hint="eastAsia"/>
                <w:color w:val="000000"/>
                <w:kern w:val="2"/>
                <w:sz w:val="22"/>
                <w:lang w:eastAsia="zh-CN"/>
              </w:rPr>
              <w:t>PUCCH resource indicator</w:t>
            </w:r>
          </w:p>
          <w:p w14:paraId="51870D6C" w14:textId="77777777" w:rsidR="0077186D" w:rsidRPr="0077186D" w:rsidRDefault="0077186D" w:rsidP="00C376A7">
            <w:pPr>
              <w:pStyle w:val="afe"/>
              <w:numPr>
                <w:ilvl w:val="1"/>
                <w:numId w:val="21"/>
              </w:numPr>
              <w:snapToGrid w:val="0"/>
              <w:spacing w:after="0"/>
              <w:ind w:leftChars="0"/>
              <w:jc w:val="both"/>
              <w:rPr>
                <w:color w:val="000000"/>
                <w:kern w:val="2"/>
                <w:sz w:val="22"/>
                <w:lang w:eastAsia="zh-CN"/>
              </w:rPr>
            </w:pPr>
            <w:r w:rsidRPr="0077186D">
              <w:rPr>
                <w:color w:val="000000"/>
                <w:kern w:val="2"/>
                <w:sz w:val="22"/>
                <w:lang w:eastAsia="zh-CN"/>
              </w:rPr>
              <w:t>PDSCH-to-</w:t>
            </w:r>
            <w:proofErr w:type="spellStart"/>
            <w:r w:rsidRPr="0077186D">
              <w:rPr>
                <w:color w:val="000000"/>
                <w:kern w:val="2"/>
                <w:sz w:val="22"/>
                <w:lang w:eastAsia="zh-CN"/>
              </w:rPr>
              <w:t>HARQ_feedback</w:t>
            </w:r>
            <w:proofErr w:type="spellEnd"/>
            <w:r w:rsidRPr="0077186D">
              <w:rPr>
                <w:color w:val="000000"/>
                <w:kern w:val="2"/>
                <w:sz w:val="22"/>
                <w:lang w:eastAsia="zh-CN"/>
              </w:rPr>
              <w:t xml:space="preserve"> timing indicator</w:t>
            </w:r>
          </w:p>
          <w:p w14:paraId="451AD3FB" w14:textId="77777777" w:rsidR="0077186D" w:rsidRPr="0077186D" w:rsidRDefault="0077186D" w:rsidP="00C376A7">
            <w:pPr>
              <w:pStyle w:val="afe"/>
              <w:numPr>
                <w:ilvl w:val="1"/>
                <w:numId w:val="21"/>
              </w:numPr>
              <w:snapToGrid w:val="0"/>
              <w:spacing w:after="0"/>
              <w:ind w:leftChars="0"/>
              <w:jc w:val="both"/>
              <w:rPr>
                <w:color w:val="000000"/>
                <w:kern w:val="2"/>
                <w:sz w:val="22"/>
                <w:lang w:eastAsia="zh-CN"/>
              </w:rPr>
            </w:pPr>
            <w:r w:rsidRPr="0077186D">
              <w:rPr>
                <w:color w:val="000000"/>
                <w:kern w:val="2"/>
                <w:sz w:val="22"/>
                <w:lang w:eastAsia="zh-CN"/>
              </w:rPr>
              <w:t>Downlink assignment index</w:t>
            </w:r>
          </w:p>
          <w:p w14:paraId="314325AB" w14:textId="77777777" w:rsidR="0077186D" w:rsidRPr="0077186D" w:rsidRDefault="0077186D" w:rsidP="00C376A7">
            <w:pPr>
              <w:pStyle w:val="afe"/>
              <w:numPr>
                <w:ilvl w:val="1"/>
                <w:numId w:val="21"/>
              </w:numPr>
              <w:snapToGrid w:val="0"/>
              <w:spacing w:after="0"/>
              <w:ind w:leftChars="0"/>
              <w:jc w:val="both"/>
              <w:rPr>
                <w:color w:val="000000"/>
                <w:kern w:val="2"/>
                <w:sz w:val="22"/>
                <w:lang w:eastAsia="zh-CN"/>
              </w:rPr>
            </w:pPr>
            <w:r w:rsidRPr="0077186D">
              <w:rPr>
                <w:rFonts w:hint="eastAsia"/>
                <w:color w:val="000000"/>
                <w:kern w:val="2"/>
                <w:sz w:val="22"/>
                <w:lang w:eastAsia="zh-CN"/>
              </w:rPr>
              <w:t>N</w:t>
            </w:r>
            <w:r w:rsidRPr="0077186D">
              <w:rPr>
                <w:color w:val="000000"/>
                <w:kern w:val="2"/>
                <w:sz w:val="22"/>
                <w:lang w:eastAsia="zh-CN"/>
              </w:rPr>
              <w:t xml:space="preserve">ote: Reduction of other fields are not precluded </w:t>
            </w:r>
          </w:p>
          <w:p w14:paraId="7808D0A8" w14:textId="77777777" w:rsidR="0077186D" w:rsidRPr="0077186D" w:rsidRDefault="0077186D" w:rsidP="00C376A7">
            <w:pPr>
              <w:pStyle w:val="afe"/>
              <w:numPr>
                <w:ilvl w:val="0"/>
                <w:numId w:val="21"/>
              </w:numPr>
              <w:snapToGrid w:val="0"/>
              <w:spacing w:after="0"/>
              <w:ind w:leftChars="0"/>
              <w:jc w:val="both"/>
              <w:rPr>
                <w:kern w:val="2"/>
                <w:sz w:val="22"/>
                <w:lang w:eastAsia="zh-CN"/>
              </w:rPr>
            </w:pPr>
            <w:r w:rsidRPr="0077186D">
              <w:rPr>
                <w:kern w:val="2"/>
                <w:sz w:val="22"/>
                <w:lang w:eastAsia="zh-CN"/>
              </w:rPr>
              <w:t>Down-select one of the following options for the DCI format size – targeting down-selection in RAN1#96 (not to be captured in the TR for now)</w:t>
            </w:r>
          </w:p>
          <w:p w14:paraId="0539BE70" w14:textId="77777777" w:rsidR="0077186D" w:rsidRPr="0077186D" w:rsidRDefault="0077186D" w:rsidP="00C376A7">
            <w:pPr>
              <w:pStyle w:val="afe"/>
              <w:numPr>
                <w:ilvl w:val="1"/>
                <w:numId w:val="21"/>
              </w:numPr>
              <w:snapToGrid w:val="0"/>
              <w:spacing w:after="0"/>
              <w:ind w:leftChars="0"/>
              <w:jc w:val="both"/>
              <w:rPr>
                <w:kern w:val="2"/>
                <w:sz w:val="22"/>
                <w:lang w:eastAsia="zh-CN"/>
              </w:rPr>
            </w:pPr>
            <w:r w:rsidRPr="0077186D">
              <w:rPr>
                <w:rFonts w:hint="eastAsia"/>
                <w:b/>
                <w:kern w:val="2"/>
                <w:sz w:val="22"/>
                <w:lang w:eastAsia="zh-CN"/>
              </w:rPr>
              <w:t>O</w:t>
            </w:r>
            <w:r w:rsidRPr="0077186D">
              <w:rPr>
                <w:b/>
                <w:kern w:val="2"/>
                <w:sz w:val="22"/>
                <w:lang w:eastAsia="zh-CN"/>
              </w:rPr>
              <w:t>ption 1</w:t>
            </w:r>
            <w:r w:rsidRPr="0077186D">
              <w:rPr>
                <w:kern w:val="2"/>
                <w:sz w:val="22"/>
                <w:lang w:eastAsia="zh-CN"/>
              </w:rPr>
              <w:t xml:space="preserve">: Fixed DCI size targeting a reduction of 10~16 bits reduction compared to the DCI format size of Rel-15 </w:t>
            </w:r>
            <w:proofErr w:type="spellStart"/>
            <w:r w:rsidRPr="0077186D">
              <w:rPr>
                <w:kern w:val="2"/>
                <w:sz w:val="22"/>
                <w:lang w:eastAsia="zh-CN"/>
              </w:rPr>
              <w:t>fallback</w:t>
            </w:r>
            <w:proofErr w:type="spellEnd"/>
            <w:r w:rsidRPr="0077186D">
              <w:rPr>
                <w:kern w:val="2"/>
                <w:sz w:val="22"/>
                <w:lang w:eastAsia="zh-CN"/>
              </w:rPr>
              <w:t xml:space="preserve"> DCI</w:t>
            </w:r>
          </w:p>
          <w:p w14:paraId="134B767A" w14:textId="77777777" w:rsidR="0077186D" w:rsidRPr="0077186D" w:rsidRDefault="0077186D" w:rsidP="00C376A7">
            <w:pPr>
              <w:pStyle w:val="afe"/>
              <w:numPr>
                <w:ilvl w:val="1"/>
                <w:numId w:val="21"/>
              </w:numPr>
              <w:snapToGrid w:val="0"/>
              <w:spacing w:after="0"/>
              <w:ind w:leftChars="0"/>
              <w:jc w:val="both"/>
              <w:rPr>
                <w:kern w:val="2"/>
                <w:sz w:val="22"/>
                <w:lang w:eastAsia="zh-CN"/>
              </w:rPr>
            </w:pPr>
            <w:r w:rsidRPr="0077186D">
              <w:rPr>
                <w:rFonts w:hint="eastAsia"/>
                <w:b/>
                <w:kern w:val="2"/>
                <w:sz w:val="22"/>
                <w:lang w:eastAsia="zh-CN"/>
              </w:rPr>
              <w:t>O</w:t>
            </w:r>
            <w:r w:rsidRPr="0077186D">
              <w:rPr>
                <w:b/>
                <w:kern w:val="2"/>
                <w:sz w:val="22"/>
                <w:lang w:eastAsia="zh-CN"/>
              </w:rPr>
              <w:t>ption 2</w:t>
            </w:r>
            <w:r w:rsidRPr="0077186D">
              <w:rPr>
                <w:kern w:val="2"/>
                <w:sz w:val="22"/>
                <w:lang w:eastAsia="zh-CN"/>
              </w:rPr>
              <w:t xml:space="preserve">: aligned with Rel-15 </w:t>
            </w:r>
            <w:proofErr w:type="spellStart"/>
            <w:r w:rsidRPr="0077186D">
              <w:rPr>
                <w:kern w:val="2"/>
                <w:sz w:val="22"/>
                <w:lang w:eastAsia="zh-CN"/>
              </w:rPr>
              <w:t>fallback</w:t>
            </w:r>
            <w:proofErr w:type="spellEnd"/>
            <w:r w:rsidRPr="0077186D">
              <w:rPr>
                <w:kern w:val="2"/>
                <w:sz w:val="22"/>
                <w:lang w:eastAsia="zh-CN"/>
              </w:rPr>
              <w:t xml:space="preserve"> DCI</w:t>
            </w:r>
          </w:p>
          <w:p w14:paraId="510CEB1B" w14:textId="77777777" w:rsidR="0077186D" w:rsidRPr="0077186D" w:rsidRDefault="0077186D" w:rsidP="00C376A7">
            <w:pPr>
              <w:pStyle w:val="afe"/>
              <w:numPr>
                <w:ilvl w:val="1"/>
                <w:numId w:val="21"/>
              </w:numPr>
              <w:snapToGrid w:val="0"/>
              <w:spacing w:after="0"/>
              <w:ind w:leftChars="0"/>
              <w:jc w:val="both"/>
              <w:rPr>
                <w:kern w:val="2"/>
                <w:sz w:val="22"/>
                <w:lang w:eastAsia="zh-CN"/>
              </w:rPr>
            </w:pPr>
            <w:r w:rsidRPr="0077186D">
              <w:rPr>
                <w:rFonts w:hint="eastAsia"/>
                <w:b/>
                <w:kern w:val="2"/>
                <w:sz w:val="22"/>
                <w:lang w:eastAsia="zh-CN"/>
              </w:rPr>
              <w:t>O</w:t>
            </w:r>
            <w:r w:rsidRPr="0077186D">
              <w:rPr>
                <w:b/>
                <w:kern w:val="2"/>
                <w:sz w:val="22"/>
                <w:lang w:eastAsia="zh-CN"/>
              </w:rPr>
              <w:t>ption 3</w:t>
            </w:r>
            <w:r w:rsidRPr="0077186D">
              <w:rPr>
                <w:kern w:val="2"/>
                <w:sz w:val="22"/>
                <w:lang w:eastAsia="zh-CN"/>
              </w:rPr>
              <w:t xml:space="preserve">: configurable DCI size with the limitation as below  </w:t>
            </w:r>
          </w:p>
          <w:p w14:paraId="77A43AE7" w14:textId="77777777" w:rsidR="0077186D" w:rsidRPr="0077186D" w:rsidRDefault="0077186D" w:rsidP="00C376A7">
            <w:pPr>
              <w:pStyle w:val="afe"/>
              <w:numPr>
                <w:ilvl w:val="2"/>
                <w:numId w:val="21"/>
              </w:numPr>
              <w:snapToGrid w:val="0"/>
              <w:spacing w:after="0"/>
              <w:ind w:leftChars="0"/>
              <w:jc w:val="both"/>
              <w:rPr>
                <w:kern w:val="2"/>
                <w:sz w:val="22"/>
                <w:lang w:eastAsia="zh-CN"/>
              </w:rPr>
            </w:pPr>
            <w:r w:rsidRPr="0077186D">
              <w:rPr>
                <w:kern w:val="2"/>
                <w:sz w:val="22"/>
                <w:lang w:eastAsia="zh-CN"/>
              </w:rPr>
              <w:t>Minimum DCI s</w:t>
            </w:r>
            <w:r w:rsidRPr="0077186D">
              <w:rPr>
                <w:rFonts w:hint="eastAsia"/>
                <w:kern w:val="2"/>
                <w:sz w:val="22"/>
                <w:lang w:eastAsia="zh-CN"/>
              </w:rPr>
              <w:t>ize should</w:t>
            </w:r>
            <w:r w:rsidRPr="0077186D">
              <w:rPr>
                <w:kern w:val="2"/>
                <w:sz w:val="22"/>
                <w:lang w:eastAsia="zh-CN"/>
              </w:rPr>
              <w:t xml:space="preserve"> target</w:t>
            </w:r>
            <w:r w:rsidRPr="0077186D">
              <w:rPr>
                <w:rFonts w:hint="eastAsia"/>
                <w:kern w:val="2"/>
                <w:sz w:val="22"/>
                <w:lang w:eastAsia="zh-CN"/>
              </w:rPr>
              <w:t xml:space="preserve"> </w:t>
            </w:r>
            <w:r w:rsidRPr="0077186D">
              <w:rPr>
                <w:kern w:val="2"/>
                <w:sz w:val="22"/>
                <w:lang w:eastAsia="zh-CN"/>
              </w:rPr>
              <w:t xml:space="preserve">10~16 bits reduction compared to the DCI format size of Rel-15 </w:t>
            </w:r>
            <w:proofErr w:type="spellStart"/>
            <w:r w:rsidRPr="0077186D">
              <w:rPr>
                <w:kern w:val="2"/>
                <w:sz w:val="22"/>
                <w:lang w:eastAsia="zh-CN"/>
              </w:rPr>
              <w:t>fallback</w:t>
            </w:r>
            <w:proofErr w:type="spellEnd"/>
            <w:r w:rsidRPr="0077186D">
              <w:rPr>
                <w:kern w:val="2"/>
                <w:sz w:val="22"/>
                <w:lang w:eastAsia="zh-CN"/>
              </w:rPr>
              <w:t xml:space="preserve"> DCI</w:t>
            </w:r>
          </w:p>
          <w:p w14:paraId="7274B6C9" w14:textId="77777777" w:rsidR="0077186D" w:rsidRPr="0077186D" w:rsidRDefault="0077186D" w:rsidP="00C376A7">
            <w:pPr>
              <w:pStyle w:val="afe"/>
              <w:numPr>
                <w:ilvl w:val="2"/>
                <w:numId w:val="21"/>
              </w:numPr>
              <w:snapToGrid w:val="0"/>
              <w:spacing w:after="0"/>
              <w:ind w:leftChars="0"/>
              <w:jc w:val="both"/>
              <w:rPr>
                <w:kern w:val="2"/>
                <w:sz w:val="22"/>
                <w:lang w:eastAsia="zh-CN"/>
              </w:rPr>
            </w:pPr>
            <w:r w:rsidRPr="0077186D">
              <w:rPr>
                <w:kern w:val="2"/>
                <w:sz w:val="22"/>
                <w:lang w:eastAsia="zh-CN"/>
              </w:rPr>
              <w:t xml:space="preserve">Maximum size should be equal to the DCI format size of Rel-15 </w:t>
            </w:r>
            <w:proofErr w:type="spellStart"/>
            <w:r w:rsidRPr="0077186D">
              <w:rPr>
                <w:kern w:val="2"/>
                <w:sz w:val="22"/>
                <w:lang w:eastAsia="zh-CN"/>
              </w:rPr>
              <w:t>fallback</w:t>
            </w:r>
            <w:proofErr w:type="spellEnd"/>
            <w:r w:rsidRPr="0077186D">
              <w:rPr>
                <w:kern w:val="2"/>
                <w:sz w:val="22"/>
                <w:lang w:eastAsia="zh-CN"/>
              </w:rPr>
              <w:t xml:space="preserve"> DCI</w:t>
            </w:r>
          </w:p>
          <w:p w14:paraId="02953B6D" w14:textId="77777777" w:rsidR="0077186D" w:rsidRPr="0077186D" w:rsidRDefault="0077186D" w:rsidP="00C376A7">
            <w:pPr>
              <w:pStyle w:val="afe"/>
              <w:numPr>
                <w:ilvl w:val="1"/>
                <w:numId w:val="21"/>
              </w:numPr>
              <w:snapToGrid w:val="0"/>
              <w:spacing w:after="0"/>
              <w:ind w:leftChars="0"/>
              <w:jc w:val="both"/>
              <w:rPr>
                <w:kern w:val="2"/>
                <w:sz w:val="22"/>
                <w:lang w:eastAsia="zh-CN"/>
              </w:rPr>
            </w:pPr>
            <w:r w:rsidRPr="0077186D">
              <w:rPr>
                <w:rFonts w:hint="eastAsia"/>
                <w:b/>
                <w:kern w:val="2"/>
                <w:sz w:val="22"/>
                <w:lang w:eastAsia="zh-CN"/>
              </w:rPr>
              <w:t>O</w:t>
            </w:r>
            <w:r w:rsidRPr="0077186D">
              <w:rPr>
                <w:b/>
                <w:kern w:val="2"/>
                <w:sz w:val="22"/>
                <w:lang w:eastAsia="zh-CN"/>
              </w:rPr>
              <w:t>ption 4</w:t>
            </w:r>
            <w:r w:rsidRPr="0077186D">
              <w:rPr>
                <w:kern w:val="2"/>
                <w:sz w:val="22"/>
                <w:lang w:eastAsia="zh-CN"/>
              </w:rPr>
              <w:t>: DCI with configurable sizes for some fields, while</w:t>
            </w:r>
          </w:p>
          <w:p w14:paraId="3215888F" w14:textId="77777777" w:rsidR="0077186D" w:rsidRPr="0077186D" w:rsidRDefault="0077186D" w:rsidP="00C376A7">
            <w:pPr>
              <w:pStyle w:val="afe"/>
              <w:numPr>
                <w:ilvl w:val="2"/>
                <w:numId w:val="21"/>
              </w:numPr>
              <w:snapToGrid w:val="0"/>
              <w:spacing w:after="0"/>
              <w:ind w:leftChars="0"/>
              <w:jc w:val="both"/>
              <w:rPr>
                <w:kern w:val="2"/>
                <w:sz w:val="22"/>
                <w:lang w:eastAsia="zh-CN"/>
              </w:rPr>
            </w:pPr>
            <w:r w:rsidRPr="0077186D">
              <w:rPr>
                <w:kern w:val="2"/>
                <w:sz w:val="22"/>
                <w:lang w:eastAsia="zh-CN"/>
              </w:rPr>
              <w:t xml:space="preserve">The maximum DCI size can be larger than Rel-15 </w:t>
            </w:r>
            <w:proofErr w:type="spellStart"/>
            <w:r w:rsidRPr="0077186D">
              <w:rPr>
                <w:kern w:val="2"/>
                <w:sz w:val="22"/>
                <w:lang w:eastAsia="zh-CN"/>
              </w:rPr>
              <w:t>fallback</w:t>
            </w:r>
            <w:proofErr w:type="spellEnd"/>
            <w:r w:rsidRPr="0077186D">
              <w:rPr>
                <w:kern w:val="2"/>
                <w:sz w:val="22"/>
                <w:lang w:eastAsia="zh-CN"/>
              </w:rPr>
              <w:t xml:space="preserve"> DCI</w:t>
            </w:r>
          </w:p>
          <w:p w14:paraId="7F24A61F" w14:textId="77777777" w:rsidR="0077186D" w:rsidRPr="0077186D" w:rsidRDefault="0077186D" w:rsidP="00C376A7">
            <w:pPr>
              <w:pStyle w:val="afe"/>
              <w:numPr>
                <w:ilvl w:val="2"/>
                <w:numId w:val="21"/>
              </w:numPr>
              <w:snapToGrid w:val="0"/>
              <w:spacing w:after="0"/>
              <w:ind w:leftChars="0"/>
              <w:jc w:val="both"/>
              <w:rPr>
                <w:kern w:val="2"/>
                <w:sz w:val="22"/>
                <w:lang w:eastAsia="zh-CN"/>
              </w:rPr>
            </w:pPr>
            <w:r w:rsidRPr="0077186D">
              <w:rPr>
                <w:kern w:val="2"/>
                <w:sz w:val="22"/>
                <w:lang w:eastAsia="zh-CN"/>
              </w:rPr>
              <w:t xml:space="preserve">The minimum DCI size target a reduction of 10~16 bits less than the DCI format size of Rel-15 </w:t>
            </w:r>
            <w:proofErr w:type="spellStart"/>
            <w:r w:rsidRPr="0077186D">
              <w:rPr>
                <w:kern w:val="2"/>
                <w:sz w:val="22"/>
                <w:lang w:eastAsia="zh-CN"/>
              </w:rPr>
              <w:t>fallback</w:t>
            </w:r>
            <w:proofErr w:type="spellEnd"/>
            <w:r w:rsidRPr="0077186D">
              <w:rPr>
                <w:kern w:val="2"/>
                <w:sz w:val="22"/>
                <w:lang w:eastAsia="zh-CN"/>
              </w:rPr>
              <w:t xml:space="preserve"> DCI</w:t>
            </w:r>
          </w:p>
          <w:p w14:paraId="3C05F1BE" w14:textId="77777777" w:rsidR="0077186D" w:rsidRPr="0077186D" w:rsidRDefault="0077186D" w:rsidP="00C376A7">
            <w:pPr>
              <w:pStyle w:val="afe"/>
              <w:numPr>
                <w:ilvl w:val="2"/>
                <w:numId w:val="21"/>
              </w:numPr>
              <w:snapToGrid w:val="0"/>
              <w:spacing w:after="0"/>
              <w:ind w:leftChars="0"/>
              <w:jc w:val="both"/>
              <w:rPr>
                <w:kern w:val="2"/>
                <w:sz w:val="22"/>
                <w:lang w:eastAsia="zh-CN"/>
              </w:rPr>
            </w:pPr>
            <w:r w:rsidRPr="0077186D">
              <w:rPr>
                <w:kern w:val="2"/>
                <w:sz w:val="22"/>
                <w:lang w:eastAsia="zh-CN"/>
              </w:rPr>
              <w:t xml:space="preserve">Provide the possibility to align with the size of the Rel-15 </w:t>
            </w:r>
            <w:proofErr w:type="spellStart"/>
            <w:r w:rsidRPr="0077186D">
              <w:rPr>
                <w:kern w:val="2"/>
                <w:sz w:val="22"/>
                <w:lang w:eastAsia="zh-CN"/>
              </w:rPr>
              <w:t>fallback</w:t>
            </w:r>
            <w:proofErr w:type="spellEnd"/>
            <w:r w:rsidRPr="0077186D">
              <w:rPr>
                <w:kern w:val="2"/>
                <w:sz w:val="22"/>
                <w:lang w:eastAsia="zh-CN"/>
              </w:rPr>
              <w:t xml:space="preserve"> DCI (including possible zero padding if any)</w:t>
            </w:r>
          </w:p>
          <w:p w14:paraId="1CCFC045" w14:textId="05EF3077" w:rsidR="0036189E" w:rsidRPr="0077186D" w:rsidRDefault="0077186D" w:rsidP="00C376A7">
            <w:pPr>
              <w:pStyle w:val="afe"/>
              <w:numPr>
                <w:ilvl w:val="1"/>
                <w:numId w:val="21"/>
              </w:numPr>
              <w:snapToGrid w:val="0"/>
              <w:spacing w:after="0"/>
              <w:ind w:leftChars="0"/>
              <w:jc w:val="both"/>
              <w:rPr>
                <w:kern w:val="2"/>
                <w:sz w:val="22"/>
                <w:lang w:eastAsia="zh-CN"/>
              </w:rPr>
            </w:pPr>
            <w:r w:rsidRPr="0077186D">
              <w:rPr>
                <w:kern w:val="2"/>
                <w:sz w:val="22"/>
                <w:lang w:eastAsia="zh-CN"/>
              </w:rPr>
              <w:t>Option 5: no introduction of new DCI format due to this SI</w:t>
            </w:r>
          </w:p>
        </w:tc>
      </w:tr>
    </w:tbl>
    <w:p w14:paraId="45A42E2D" w14:textId="77777777" w:rsidR="00334358" w:rsidRDefault="00334358" w:rsidP="00115EAD">
      <w:pPr>
        <w:jc w:val="both"/>
        <w:rPr>
          <w:rFonts w:eastAsia="SimSun"/>
          <w:sz w:val="22"/>
          <w:lang w:eastAsia="zh-CN"/>
        </w:rPr>
      </w:pPr>
    </w:p>
    <w:p w14:paraId="733490AE" w14:textId="120A6701" w:rsidR="00285500" w:rsidRDefault="000011F7" w:rsidP="00115EAD">
      <w:pPr>
        <w:jc w:val="both"/>
        <w:rPr>
          <w:rFonts w:eastAsia="SimSun"/>
          <w:sz w:val="22"/>
          <w:lang w:eastAsia="zh-CN"/>
        </w:rPr>
      </w:pPr>
      <w:r w:rsidRPr="000011F7">
        <w:rPr>
          <w:rFonts w:eastAsia="SimSun"/>
          <w:sz w:val="22"/>
          <w:lang w:eastAsia="zh-CN"/>
        </w:rPr>
        <w:t>I</w:t>
      </w:r>
      <w:r w:rsidRPr="000011F7">
        <w:rPr>
          <w:rFonts w:eastAsia="SimSun" w:hint="eastAsia"/>
          <w:sz w:val="22"/>
          <w:lang w:eastAsia="zh-CN"/>
        </w:rPr>
        <w:t xml:space="preserve">n </w:t>
      </w:r>
      <w:r w:rsidRPr="000011F7">
        <w:rPr>
          <w:rFonts w:eastAsia="SimSun"/>
          <w:sz w:val="22"/>
          <w:lang w:eastAsia="zh-CN"/>
        </w:rPr>
        <w:t>this c</w:t>
      </w:r>
      <w:r>
        <w:rPr>
          <w:rFonts w:eastAsia="SimSun"/>
          <w:sz w:val="22"/>
          <w:lang w:eastAsia="zh-CN"/>
        </w:rPr>
        <w:t xml:space="preserve">ontribution, we </w:t>
      </w:r>
      <w:r w:rsidR="00636AB8">
        <w:rPr>
          <w:rFonts w:eastAsia="SimSun"/>
          <w:sz w:val="22"/>
          <w:lang w:eastAsia="zh-CN"/>
        </w:rPr>
        <w:t>share our views on</w:t>
      </w:r>
      <w:r>
        <w:rPr>
          <w:rFonts w:eastAsia="SimSun"/>
          <w:sz w:val="22"/>
          <w:lang w:eastAsia="zh-CN"/>
        </w:rPr>
        <w:t xml:space="preserve"> </w:t>
      </w:r>
      <w:r w:rsidR="00690A43">
        <w:rPr>
          <w:rFonts w:eastAsia="SimSun"/>
          <w:sz w:val="22"/>
          <w:lang w:eastAsia="zh-CN"/>
        </w:rPr>
        <w:t>PDCCH</w:t>
      </w:r>
      <w:r>
        <w:rPr>
          <w:rFonts w:eastAsia="SimSun"/>
          <w:sz w:val="22"/>
          <w:lang w:eastAsia="zh-CN"/>
        </w:rPr>
        <w:t xml:space="preserve"> enhancements to support URLLC.</w:t>
      </w:r>
    </w:p>
    <w:p w14:paraId="118ECE55" w14:textId="77777777" w:rsidR="00334358" w:rsidRPr="000011F7" w:rsidRDefault="00334358" w:rsidP="00115EAD">
      <w:pPr>
        <w:jc w:val="both"/>
        <w:rPr>
          <w:rFonts w:eastAsia="SimSun"/>
          <w:sz w:val="22"/>
          <w:lang w:eastAsia="zh-CN"/>
        </w:rPr>
      </w:pPr>
    </w:p>
    <w:p w14:paraId="5F03BB40" w14:textId="3DB30912" w:rsidR="00B741DC" w:rsidRPr="008F5972" w:rsidRDefault="00B46B8A" w:rsidP="008F5972">
      <w:pPr>
        <w:pStyle w:val="1"/>
        <w:numPr>
          <w:ilvl w:val="0"/>
          <w:numId w:val="6"/>
        </w:numPr>
        <w:spacing w:after="120"/>
        <w:jc w:val="both"/>
        <w:rPr>
          <w:rFonts w:eastAsia="DengXian"/>
          <w:b/>
          <w:lang w:val="en-US" w:eastAsia="zh-CN"/>
        </w:rPr>
      </w:pPr>
      <w:r w:rsidRPr="008F5972">
        <w:rPr>
          <w:rFonts w:eastAsia="DengXian"/>
          <w:b/>
          <w:lang w:val="en-US" w:eastAsia="zh-CN"/>
        </w:rPr>
        <w:t>DCI formats/size</w:t>
      </w:r>
      <w:r w:rsidR="002C1461" w:rsidRPr="008F5972">
        <w:rPr>
          <w:rFonts w:eastAsia="DengXian"/>
          <w:b/>
          <w:lang w:val="en-US" w:eastAsia="zh-CN"/>
        </w:rPr>
        <w:t xml:space="preserve"> including potential compact DCI</w:t>
      </w:r>
    </w:p>
    <w:p w14:paraId="03F90EEC" w14:textId="5097F635" w:rsidR="0077186D" w:rsidRDefault="0077186D" w:rsidP="00972C4A">
      <w:pPr>
        <w:spacing w:afterLines="50" w:after="120"/>
        <w:jc w:val="both"/>
        <w:rPr>
          <w:rFonts w:eastAsiaTheme="minorEastAsia"/>
          <w:sz w:val="22"/>
        </w:rPr>
      </w:pPr>
      <w:r>
        <w:rPr>
          <w:rFonts w:eastAsiaTheme="minorEastAsia" w:hint="eastAsia"/>
          <w:sz w:val="22"/>
        </w:rPr>
        <w:t xml:space="preserve">Regarding the down-selection of DCI format size, </w:t>
      </w:r>
      <w:r>
        <w:rPr>
          <w:rFonts w:eastAsiaTheme="minorEastAsia"/>
          <w:sz w:val="22"/>
        </w:rPr>
        <w:t xml:space="preserve">it is important to consider limitation of </w:t>
      </w:r>
      <w:r w:rsidR="00ED462B">
        <w:rPr>
          <w:rFonts w:eastAsiaTheme="minorEastAsia"/>
          <w:sz w:val="22"/>
        </w:rPr>
        <w:t xml:space="preserve">the number of </w:t>
      </w:r>
      <w:r>
        <w:rPr>
          <w:rFonts w:eastAsiaTheme="minorEastAsia"/>
          <w:sz w:val="22"/>
        </w:rPr>
        <w:t xml:space="preserve">monitored DCI sizes in order to </w:t>
      </w:r>
      <w:r w:rsidR="003E5DC6">
        <w:rPr>
          <w:rFonts w:eastAsiaTheme="minorEastAsia" w:hint="eastAsia"/>
          <w:sz w:val="22"/>
        </w:rPr>
        <w:t>avoid UE complexity increase</w:t>
      </w:r>
      <w:r>
        <w:rPr>
          <w:rFonts w:eastAsiaTheme="minorEastAsia"/>
          <w:sz w:val="22"/>
        </w:rPr>
        <w:t xml:space="preserve">. </w:t>
      </w:r>
      <w:r w:rsidR="003E5DC6">
        <w:rPr>
          <w:rFonts w:eastAsiaTheme="minorEastAsia" w:hint="eastAsia"/>
          <w:sz w:val="22"/>
        </w:rPr>
        <w:t xml:space="preserve">Option 1 and option 3 cannot ensure the DCI size alignment and therefore, if a UE supports Rel.16 URLLC in addition to Rel.15 NR, the UE may be required to monitor larger number of DCI sizes. Option 5 does not allow any enhancements to the DCI formats and hence, it precludes </w:t>
      </w:r>
      <w:proofErr w:type="spellStart"/>
      <w:r w:rsidR="003E5DC6">
        <w:rPr>
          <w:rFonts w:eastAsiaTheme="minorEastAsia" w:hint="eastAsia"/>
          <w:sz w:val="22"/>
        </w:rPr>
        <w:t>eMBB</w:t>
      </w:r>
      <w:proofErr w:type="spellEnd"/>
      <w:r w:rsidR="003E5DC6">
        <w:rPr>
          <w:rFonts w:eastAsiaTheme="minorEastAsia" w:hint="eastAsia"/>
          <w:sz w:val="22"/>
        </w:rPr>
        <w:t xml:space="preserve">/URLLC differentiation, activation/deactivation for multiple configured grants, UL pre-emption indication, </w:t>
      </w:r>
      <w:proofErr w:type="spellStart"/>
      <w:r w:rsidR="003E5DC6">
        <w:rPr>
          <w:rFonts w:eastAsiaTheme="minorEastAsia" w:hint="eastAsia"/>
          <w:sz w:val="22"/>
        </w:rPr>
        <w:t>etc</w:t>
      </w:r>
      <w:proofErr w:type="spellEnd"/>
      <w:r w:rsidR="003E5DC6">
        <w:rPr>
          <w:rFonts w:eastAsiaTheme="minorEastAsia" w:hint="eastAsia"/>
          <w:sz w:val="22"/>
        </w:rPr>
        <w:t xml:space="preserve">, which is very </w:t>
      </w:r>
      <w:r w:rsidR="003E5DC6">
        <w:rPr>
          <w:rFonts w:eastAsiaTheme="minorEastAsia"/>
          <w:sz w:val="22"/>
        </w:rPr>
        <w:t>restrictive</w:t>
      </w:r>
      <w:r w:rsidR="003E5DC6">
        <w:rPr>
          <w:rFonts w:eastAsiaTheme="minorEastAsia" w:hint="eastAsia"/>
          <w:sz w:val="22"/>
        </w:rPr>
        <w:t>. Therefore, we believe</w:t>
      </w:r>
      <w:r>
        <w:rPr>
          <w:rFonts w:eastAsiaTheme="minorEastAsia"/>
          <w:sz w:val="22"/>
        </w:rPr>
        <w:t xml:space="preserve"> option 2 and option 4</w:t>
      </w:r>
      <w:r w:rsidR="003E5DC6">
        <w:rPr>
          <w:rFonts w:eastAsiaTheme="minorEastAsia" w:hint="eastAsia"/>
          <w:sz w:val="22"/>
        </w:rPr>
        <w:t>, which can keep the number of monitored DCI sizes</w:t>
      </w:r>
      <w:r w:rsidR="007917A2">
        <w:rPr>
          <w:rFonts w:eastAsiaTheme="minorEastAsia" w:hint="eastAsia"/>
          <w:sz w:val="22"/>
        </w:rPr>
        <w:t xml:space="preserve">, </w:t>
      </w:r>
      <w:proofErr w:type="gramStart"/>
      <w:r w:rsidR="007917A2">
        <w:rPr>
          <w:rFonts w:eastAsiaTheme="minorEastAsia" w:hint="eastAsia"/>
          <w:sz w:val="22"/>
        </w:rPr>
        <w:t xml:space="preserve">should be </w:t>
      </w:r>
      <w:r w:rsidR="007917A2">
        <w:rPr>
          <w:rFonts w:eastAsiaTheme="minorEastAsia" w:hint="eastAsia"/>
          <w:sz w:val="22"/>
        </w:rPr>
        <w:lastRenderedPageBreak/>
        <w:t>kept</w:t>
      </w:r>
      <w:proofErr w:type="gramEnd"/>
      <w:r w:rsidR="007917A2">
        <w:rPr>
          <w:rFonts w:eastAsiaTheme="minorEastAsia" w:hint="eastAsia"/>
          <w:sz w:val="22"/>
        </w:rPr>
        <w:t xml:space="preserve"> as</w:t>
      </w:r>
      <w:r>
        <w:rPr>
          <w:rFonts w:eastAsiaTheme="minorEastAsia"/>
          <w:sz w:val="22"/>
        </w:rPr>
        <w:t xml:space="preserve"> candidates</w:t>
      </w:r>
      <w:r w:rsidR="007917A2">
        <w:rPr>
          <w:rFonts w:eastAsiaTheme="minorEastAsia" w:hint="eastAsia"/>
          <w:sz w:val="22"/>
        </w:rPr>
        <w:t xml:space="preserve"> for subsequent work item</w:t>
      </w:r>
      <w:r>
        <w:rPr>
          <w:rFonts w:eastAsiaTheme="minorEastAsia"/>
          <w:sz w:val="22"/>
        </w:rPr>
        <w:t xml:space="preserve">. </w:t>
      </w:r>
      <w:r w:rsidR="007917A2">
        <w:rPr>
          <w:rFonts w:eastAsiaTheme="minorEastAsia" w:hint="eastAsia"/>
          <w:sz w:val="22"/>
        </w:rPr>
        <w:t xml:space="preserve">Completion of DCI formats/sizes should be later, after necessary fields and their sizes </w:t>
      </w:r>
      <w:proofErr w:type="gramStart"/>
      <w:r w:rsidR="007917A2">
        <w:rPr>
          <w:rFonts w:eastAsiaTheme="minorEastAsia" w:hint="eastAsia"/>
          <w:sz w:val="22"/>
        </w:rPr>
        <w:t>are more clarified</w:t>
      </w:r>
      <w:proofErr w:type="gramEnd"/>
      <w:r w:rsidR="007917A2">
        <w:rPr>
          <w:rFonts w:eastAsiaTheme="minorEastAsia" w:hint="eastAsia"/>
          <w:sz w:val="22"/>
        </w:rPr>
        <w:t>.</w:t>
      </w:r>
    </w:p>
    <w:p w14:paraId="2F9E52D8" w14:textId="4012AA33" w:rsidR="004154F3" w:rsidRPr="008F5972" w:rsidRDefault="004154F3" w:rsidP="00222E2C">
      <w:pPr>
        <w:spacing w:afterLines="50" w:after="120"/>
        <w:jc w:val="both"/>
        <w:rPr>
          <w:rFonts w:eastAsiaTheme="minorEastAsia"/>
          <w:b/>
          <w:sz w:val="22"/>
          <w:u w:val="single"/>
        </w:rPr>
      </w:pPr>
      <w:r w:rsidRPr="008F5972">
        <w:rPr>
          <w:rFonts w:eastAsiaTheme="minorEastAsia"/>
          <w:b/>
          <w:sz w:val="22"/>
          <w:u w:val="single"/>
        </w:rPr>
        <w:t xml:space="preserve">Proposal 1: </w:t>
      </w:r>
    </w:p>
    <w:p w14:paraId="680F00D8" w14:textId="780FFB32" w:rsidR="007917A2" w:rsidRPr="00C376A7" w:rsidRDefault="007917A2" w:rsidP="00C376A7">
      <w:pPr>
        <w:pStyle w:val="afe"/>
        <w:numPr>
          <w:ilvl w:val="0"/>
          <w:numId w:val="28"/>
        </w:numPr>
        <w:spacing w:afterLines="50" w:after="120"/>
        <w:ind w:leftChars="0"/>
        <w:jc w:val="both"/>
        <w:rPr>
          <w:rFonts w:eastAsiaTheme="minorEastAsia"/>
          <w:i/>
          <w:sz w:val="22"/>
        </w:rPr>
      </w:pPr>
      <w:r w:rsidRPr="00C376A7">
        <w:rPr>
          <w:rFonts w:eastAsiaTheme="minorEastAsia"/>
          <w:i/>
          <w:sz w:val="22"/>
        </w:rPr>
        <w:t xml:space="preserve">Select option 2 and option </w:t>
      </w:r>
      <w:proofErr w:type="gramStart"/>
      <w:r w:rsidRPr="00C376A7">
        <w:rPr>
          <w:rFonts w:eastAsiaTheme="minorEastAsia"/>
          <w:i/>
          <w:sz w:val="22"/>
        </w:rPr>
        <w:t>4</w:t>
      </w:r>
      <w:proofErr w:type="gramEnd"/>
      <w:r w:rsidRPr="00C376A7">
        <w:rPr>
          <w:rFonts w:eastAsiaTheme="minorEastAsia"/>
          <w:i/>
          <w:sz w:val="22"/>
        </w:rPr>
        <w:t xml:space="preserve"> as candidates for Rel.16 URLLC.</w:t>
      </w:r>
    </w:p>
    <w:p w14:paraId="22A03B4F" w14:textId="6DE32617" w:rsidR="007917A2" w:rsidRPr="00C376A7" w:rsidRDefault="007917A2" w:rsidP="00C376A7">
      <w:pPr>
        <w:pStyle w:val="afe"/>
        <w:numPr>
          <w:ilvl w:val="1"/>
          <w:numId w:val="28"/>
        </w:numPr>
        <w:spacing w:afterLines="50" w:after="120"/>
        <w:ind w:leftChars="0"/>
        <w:jc w:val="both"/>
        <w:rPr>
          <w:rFonts w:eastAsiaTheme="minorEastAsia"/>
          <w:i/>
          <w:sz w:val="22"/>
        </w:rPr>
      </w:pPr>
      <w:proofErr w:type="gramStart"/>
      <w:r w:rsidRPr="00C376A7">
        <w:rPr>
          <w:rFonts w:eastAsiaTheme="minorEastAsia"/>
          <w:i/>
          <w:sz w:val="22"/>
        </w:rPr>
        <w:t>Further</w:t>
      </w:r>
      <w:proofErr w:type="gramEnd"/>
      <w:r w:rsidRPr="00C376A7">
        <w:rPr>
          <w:rFonts w:eastAsiaTheme="minorEastAsia"/>
          <w:i/>
          <w:sz w:val="22"/>
        </w:rPr>
        <w:t xml:space="preserve"> down selection should be done after identifying necessary fields</w:t>
      </w:r>
      <w:r w:rsidRPr="00C376A7">
        <w:rPr>
          <w:rFonts w:eastAsiaTheme="minorEastAsia" w:hint="eastAsia"/>
          <w:i/>
          <w:sz w:val="22"/>
        </w:rPr>
        <w:t xml:space="preserve"> for Rel.16 URLLC</w:t>
      </w:r>
      <w:r w:rsidRPr="00C376A7">
        <w:rPr>
          <w:rFonts w:eastAsiaTheme="minorEastAsia"/>
          <w:i/>
          <w:sz w:val="22"/>
        </w:rPr>
        <w:t>, which may be in the potential work item phase.</w:t>
      </w:r>
    </w:p>
    <w:p w14:paraId="0848953C" w14:textId="77777777" w:rsidR="007917A2" w:rsidRDefault="007917A2" w:rsidP="00972C4A">
      <w:pPr>
        <w:spacing w:afterLines="50" w:after="120"/>
        <w:jc w:val="both"/>
        <w:rPr>
          <w:rFonts w:eastAsiaTheme="minorEastAsia"/>
          <w:sz w:val="22"/>
        </w:rPr>
      </w:pPr>
    </w:p>
    <w:p w14:paraId="24ADB6C0" w14:textId="0CB8FCE7" w:rsidR="006342B8" w:rsidRDefault="006F1CFE" w:rsidP="00CB1F88">
      <w:pPr>
        <w:spacing w:afterLines="50" w:after="120"/>
        <w:jc w:val="both"/>
        <w:rPr>
          <w:rFonts w:eastAsiaTheme="minorEastAsia"/>
          <w:sz w:val="22"/>
        </w:rPr>
      </w:pPr>
      <w:r>
        <w:rPr>
          <w:rFonts w:eastAsiaTheme="minorEastAsia" w:hint="eastAsia"/>
          <w:sz w:val="22"/>
        </w:rPr>
        <w:t xml:space="preserve">To consider necessary fields, </w:t>
      </w:r>
      <w:r w:rsidR="007A0854">
        <w:rPr>
          <w:rFonts w:eastAsiaTheme="minorEastAsia"/>
          <w:sz w:val="22"/>
        </w:rPr>
        <w:t xml:space="preserve">payload of up to around 40 – 50 bits, </w:t>
      </w:r>
      <w:r>
        <w:rPr>
          <w:rFonts w:eastAsiaTheme="minorEastAsia" w:hint="eastAsia"/>
          <w:sz w:val="22"/>
        </w:rPr>
        <w:t>which is the same as the size of DCI format 0_0/1_0, would be a</w:t>
      </w:r>
      <w:r>
        <w:rPr>
          <w:rFonts w:eastAsiaTheme="minorEastAsia"/>
          <w:sz w:val="22"/>
        </w:rPr>
        <w:t xml:space="preserve"> </w:t>
      </w:r>
      <w:r w:rsidR="0039075D">
        <w:rPr>
          <w:rFonts w:eastAsiaTheme="minorEastAsia"/>
          <w:sz w:val="22"/>
        </w:rPr>
        <w:t xml:space="preserve">reasonable </w:t>
      </w:r>
      <w:r>
        <w:rPr>
          <w:rFonts w:eastAsiaTheme="minorEastAsia" w:hint="eastAsia"/>
          <w:sz w:val="22"/>
        </w:rPr>
        <w:t>starting point</w:t>
      </w:r>
      <w:r w:rsidR="007A0854">
        <w:rPr>
          <w:rFonts w:eastAsiaTheme="minorEastAsia"/>
          <w:sz w:val="22"/>
        </w:rPr>
        <w:t xml:space="preserve">. </w:t>
      </w:r>
      <w:r>
        <w:rPr>
          <w:rFonts w:eastAsiaTheme="minorEastAsia" w:hint="eastAsia"/>
          <w:sz w:val="22"/>
        </w:rPr>
        <w:t>E</w:t>
      </w:r>
      <w:r w:rsidR="004F2CD9">
        <w:rPr>
          <w:rFonts w:eastAsiaTheme="minorEastAsia"/>
          <w:sz w:val="22"/>
        </w:rPr>
        <w:t xml:space="preserve">xisting DCI format 0_0/1_0 does not have some fields that are necessary for UE-specific data scheduling with appropriate MIMO or beam-forming operation; e.g., DMRS/MIMO configuration related fields, CSI/SRS request fields, beam related fields (TCI-state field, SRI field), etc. Therefore, we propose to </w:t>
      </w:r>
      <w:r>
        <w:rPr>
          <w:rFonts w:eastAsiaTheme="minorEastAsia" w:hint="eastAsia"/>
          <w:sz w:val="22"/>
        </w:rPr>
        <w:t xml:space="preserve">enable adding necessary fields while </w:t>
      </w:r>
      <w:r w:rsidR="004F2CD9">
        <w:rPr>
          <w:rFonts w:eastAsiaTheme="minorEastAsia"/>
          <w:sz w:val="22"/>
        </w:rPr>
        <w:t>keep</w:t>
      </w:r>
      <w:r>
        <w:rPr>
          <w:rFonts w:eastAsiaTheme="minorEastAsia" w:hint="eastAsia"/>
          <w:sz w:val="22"/>
        </w:rPr>
        <w:t>ing</w:t>
      </w:r>
      <w:r w:rsidR="004F2CD9">
        <w:rPr>
          <w:rFonts w:eastAsiaTheme="minorEastAsia"/>
          <w:sz w:val="22"/>
        </w:rPr>
        <w:t xml:space="preserve"> the total DCI payload size being same as DCI format 0_0/1_0.</w:t>
      </w:r>
    </w:p>
    <w:p w14:paraId="1F34A90A" w14:textId="63245D07" w:rsidR="00BC193C" w:rsidRDefault="006F1CFE" w:rsidP="00972C4A">
      <w:pPr>
        <w:spacing w:afterLines="50" w:after="120"/>
        <w:jc w:val="both"/>
        <w:rPr>
          <w:rFonts w:eastAsiaTheme="minorEastAsia"/>
          <w:sz w:val="22"/>
        </w:rPr>
      </w:pPr>
      <w:r>
        <w:rPr>
          <w:rFonts w:eastAsiaTheme="minorEastAsia" w:hint="eastAsia"/>
          <w:sz w:val="22"/>
        </w:rPr>
        <w:t xml:space="preserve">Potential fields that may support reduced number of bits </w:t>
      </w:r>
      <w:proofErr w:type="gramStart"/>
      <w:r>
        <w:rPr>
          <w:rFonts w:eastAsiaTheme="minorEastAsia" w:hint="eastAsia"/>
          <w:sz w:val="22"/>
        </w:rPr>
        <w:t>are listed</w:t>
      </w:r>
      <w:proofErr w:type="gramEnd"/>
      <w:r>
        <w:rPr>
          <w:rFonts w:eastAsiaTheme="minorEastAsia" w:hint="eastAsia"/>
          <w:sz w:val="22"/>
        </w:rPr>
        <w:t xml:space="preserve"> in Section 1. </w:t>
      </w:r>
      <w:r w:rsidR="00113D1E">
        <w:rPr>
          <w:rFonts w:eastAsiaTheme="minorEastAsia"/>
          <w:sz w:val="22"/>
        </w:rPr>
        <w:t xml:space="preserve">Considering that URLLC data is typically shorter TTI (smaller number of OFDM symbols) while wider BW, frequency-domain resource allocation field can be reduced with possible bundling of multiple consecutive RBs as the RIV unit. </w:t>
      </w:r>
      <w:r w:rsidR="00BC193C">
        <w:rPr>
          <w:rFonts w:eastAsiaTheme="minorEastAsia" w:hint="eastAsia"/>
          <w:sz w:val="22"/>
        </w:rPr>
        <w:t>If higher-layer configurations are available, time-domain resource assignment, HARQ process number, redundancy version, MCS, PUCCH resource indicator, PDSCH-to-</w:t>
      </w:r>
      <w:proofErr w:type="spellStart"/>
      <w:r w:rsidR="00BC193C">
        <w:rPr>
          <w:rFonts w:eastAsiaTheme="minorEastAsia" w:hint="eastAsia"/>
          <w:sz w:val="22"/>
        </w:rPr>
        <w:t>HARQ_feedback</w:t>
      </w:r>
      <w:proofErr w:type="spellEnd"/>
      <w:r w:rsidR="00BC193C">
        <w:rPr>
          <w:rFonts w:eastAsiaTheme="minorEastAsia" w:hint="eastAsia"/>
          <w:sz w:val="22"/>
        </w:rPr>
        <w:t xml:space="preserve"> timing indicator, </w:t>
      </w:r>
      <w:proofErr w:type="gramStart"/>
      <w:r w:rsidR="00BC193C">
        <w:rPr>
          <w:rFonts w:eastAsiaTheme="minorEastAsia" w:hint="eastAsia"/>
          <w:sz w:val="22"/>
        </w:rPr>
        <w:t>can be reduced</w:t>
      </w:r>
      <w:proofErr w:type="gramEnd"/>
      <w:r w:rsidR="00BC193C">
        <w:rPr>
          <w:rFonts w:eastAsiaTheme="minorEastAsia" w:hint="eastAsia"/>
          <w:sz w:val="22"/>
        </w:rPr>
        <w:t xml:space="preserve">. </w:t>
      </w:r>
      <w:proofErr w:type="gramStart"/>
      <w:r w:rsidR="00BC193C">
        <w:rPr>
          <w:rFonts w:eastAsiaTheme="minorEastAsia"/>
          <w:sz w:val="22"/>
        </w:rPr>
        <w:t>R</w:t>
      </w:r>
      <w:r w:rsidR="00BC193C">
        <w:rPr>
          <w:rFonts w:eastAsiaTheme="minorEastAsia" w:hint="eastAsia"/>
          <w:sz w:val="22"/>
        </w:rPr>
        <w:t>eduction of DAI fields require</w:t>
      </w:r>
      <w:proofErr w:type="gramEnd"/>
      <w:r w:rsidR="00BC193C">
        <w:rPr>
          <w:rFonts w:eastAsiaTheme="minorEastAsia" w:hint="eastAsia"/>
          <w:sz w:val="22"/>
        </w:rPr>
        <w:t xml:space="preserve"> further discussion.</w:t>
      </w:r>
    </w:p>
    <w:p w14:paraId="2F6A7308" w14:textId="42459796" w:rsidR="004F2CD9" w:rsidRDefault="00113D1E" w:rsidP="00972C4A">
      <w:pPr>
        <w:spacing w:afterLines="50" w:after="120"/>
        <w:jc w:val="both"/>
        <w:rPr>
          <w:rFonts w:eastAsiaTheme="minorEastAsia"/>
          <w:sz w:val="22"/>
        </w:rPr>
      </w:pPr>
      <w:r>
        <w:rPr>
          <w:rFonts w:eastAsiaTheme="minorEastAsia"/>
          <w:sz w:val="22"/>
        </w:rPr>
        <w:t xml:space="preserve">Example sets of fields for the new DCI format(s) for URLLC </w:t>
      </w:r>
      <w:r w:rsidR="00E02BDC">
        <w:rPr>
          <w:rFonts w:eastAsiaTheme="minorEastAsia"/>
          <w:sz w:val="22"/>
        </w:rPr>
        <w:t xml:space="preserve">UL and DL </w:t>
      </w:r>
      <w:proofErr w:type="gramStart"/>
      <w:r>
        <w:rPr>
          <w:rFonts w:eastAsiaTheme="minorEastAsia"/>
          <w:sz w:val="22"/>
        </w:rPr>
        <w:t>are given</w:t>
      </w:r>
      <w:proofErr w:type="gramEnd"/>
      <w:r>
        <w:rPr>
          <w:rFonts w:eastAsiaTheme="minorEastAsia"/>
          <w:sz w:val="22"/>
        </w:rPr>
        <w:t xml:space="preserve"> </w:t>
      </w:r>
      <w:r w:rsidR="003C7FFC">
        <w:rPr>
          <w:rFonts w:eastAsiaTheme="minorEastAsia"/>
          <w:sz w:val="22"/>
        </w:rPr>
        <w:t xml:space="preserve">in Table 1 and Table 2 </w:t>
      </w:r>
      <w:r>
        <w:rPr>
          <w:rFonts w:eastAsiaTheme="minorEastAsia"/>
          <w:sz w:val="22"/>
        </w:rPr>
        <w:t>below.</w:t>
      </w:r>
    </w:p>
    <w:p w14:paraId="4DC43F11" w14:textId="57467676" w:rsidR="00331211" w:rsidRDefault="00331211" w:rsidP="00331211">
      <w:pPr>
        <w:spacing w:afterLines="50" w:after="120"/>
        <w:jc w:val="center"/>
        <w:rPr>
          <w:rFonts w:eastAsiaTheme="minorEastAsia"/>
          <w:sz w:val="22"/>
        </w:rPr>
      </w:pPr>
      <w:proofErr w:type="gramStart"/>
      <w:r>
        <w:rPr>
          <w:rFonts w:eastAsiaTheme="minorEastAsia" w:hint="eastAsia"/>
          <w:sz w:val="22"/>
        </w:rPr>
        <w:t>T</w:t>
      </w:r>
      <w:r>
        <w:rPr>
          <w:rFonts w:eastAsiaTheme="minorEastAsia"/>
          <w:sz w:val="22"/>
        </w:rPr>
        <w:t>able.</w:t>
      </w:r>
      <w:proofErr w:type="gramEnd"/>
      <w:r>
        <w:rPr>
          <w:rFonts w:eastAsiaTheme="minorEastAsia"/>
          <w:sz w:val="22"/>
        </w:rPr>
        <w:t xml:space="preserve"> </w:t>
      </w:r>
      <w:proofErr w:type="gramStart"/>
      <w:r>
        <w:rPr>
          <w:rFonts w:eastAsiaTheme="minorEastAsia"/>
          <w:sz w:val="22"/>
        </w:rPr>
        <w:t>1</w:t>
      </w:r>
      <w:r>
        <w:rPr>
          <w:rFonts w:eastAsiaTheme="minorEastAsia"/>
          <w:sz w:val="22"/>
        </w:rPr>
        <w:tab/>
        <w:t>Possible UL DCI for URLLC.</w:t>
      </w:r>
      <w:proofErr w:type="gramEnd"/>
    </w:p>
    <w:tbl>
      <w:tblPr>
        <w:tblStyle w:val="afc"/>
        <w:tblW w:w="0" w:type="auto"/>
        <w:tblLook w:val="04A0" w:firstRow="1" w:lastRow="0" w:firstColumn="1" w:lastColumn="0" w:noHBand="0" w:noVBand="1"/>
      </w:tblPr>
      <w:tblGrid>
        <w:gridCol w:w="2093"/>
        <w:gridCol w:w="2268"/>
        <w:gridCol w:w="2693"/>
        <w:gridCol w:w="3134"/>
      </w:tblGrid>
      <w:tr w:rsidR="00E20601" w:rsidRPr="00113D1E" w14:paraId="53530C10" w14:textId="77777777" w:rsidTr="002C1461">
        <w:tc>
          <w:tcPr>
            <w:tcW w:w="2093" w:type="dxa"/>
            <w:shd w:val="clear" w:color="auto" w:fill="FBD4B4" w:themeFill="accent6" w:themeFillTint="66"/>
            <w:vAlign w:val="center"/>
          </w:tcPr>
          <w:p w14:paraId="1F3A2FE9" w14:textId="1F45D266" w:rsidR="00113D1E" w:rsidRPr="00E20601" w:rsidRDefault="00113D1E" w:rsidP="00331211">
            <w:pPr>
              <w:snapToGrid w:val="0"/>
              <w:spacing w:beforeLines="10" w:before="24" w:afterLines="10" w:after="24"/>
              <w:jc w:val="both"/>
              <w:rPr>
                <w:rFonts w:eastAsiaTheme="minorEastAsia"/>
                <w:sz w:val="18"/>
              </w:rPr>
            </w:pPr>
            <w:r w:rsidRPr="00E20601">
              <w:rPr>
                <w:rFonts w:eastAsiaTheme="minorEastAsia" w:hint="eastAsia"/>
                <w:sz w:val="18"/>
              </w:rPr>
              <w:t>F</w:t>
            </w:r>
            <w:r w:rsidRPr="00E20601">
              <w:rPr>
                <w:rFonts w:eastAsiaTheme="minorEastAsia"/>
                <w:sz w:val="18"/>
              </w:rPr>
              <w:t>ield</w:t>
            </w:r>
          </w:p>
        </w:tc>
        <w:tc>
          <w:tcPr>
            <w:tcW w:w="2268" w:type="dxa"/>
            <w:shd w:val="clear" w:color="auto" w:fill="FBD4B4" w:themeFill="accent6" w:themeFillTint="66"/>
            <w:vAlign w:val="center"/>
          </w:tcPr>
          <w:p w14:paraId="164CB817" w14:textId="4899A23F" w:rsidR="00113D1E" w:rsidRPr="00E20601" w:rsidRDefault="00113D1E" w:rsidP="00331211">
            <w:pPr>
              <w:snapToGrid w:val="0"/>
              <w:spacing w:beforeLines="10" w:before="24" w:afterLines="10" w:after="24"/>
              <w:jc w:val="both"/>
              <w:rPr>
                <w:rFonts w:eastAsiaTheme="minorEastAsia"/>
                <w:sz w:val="18"/>
              </w:rPr>
            </w:pPr>
            <w:r w:rsidRPr="00E20601">
              <w:rPr>
                <w:rFonts w:eastAsiaTheme="minorEastAsia" w:hint="eastAsia"/>
                <w:sz w:val="18"/>
              </w:rPr>
              <w:t>D</w:t>
            </w:r>
            <w:r w:rsidRPr="00E20601">
              <w:rPr>
                <w:rFonts w:eastAsiaTheme="minorEastAsia"/>
                <w:sz w:val="18"/>
              </w:rPr>
              <w:t>CI format 0_0</w:t>
            </w:r>
          </w:p>
        </w:tc>
        <w:tc>
          <w:tcPr>
            <w:tcW w:w="2693" w:type="dxa"/>
            <w:shd w:val="clear" w:color="auto" w:fill="FBD4B4" w:themeFill="accent6" w:themeFillTint="66"/>
            <w:vAlign w:val="center"/>
          </w:tcPr>
          <w:p w14:paraId="183F17E9" w14:textId="386D02AB" w:rsidR="00113D1E" w:rsidRPr="00E20601" w:rsidRDefault="00113D1E" w:rsidP="00331211">
            <w:pPr>
              <w:snapToGrid w:val="0"/>
              <w:spacing w:beforeLines="10" w:before="24" w:afterLines="10" w:after="24"/>
              <w:jc w:val="both"/>
              <w:rPr>
                <w:rFonts w:eastAsiaTheme="minorEastAsia"/>
                <w:sz w:val="18"/>
              </w:rPr>
            </w:pPr>
            <w:r w:rsidRPr="00E20601">
              <w:rPr>
                <w:rFonts w:eastAsiaTheme="minorEastAsia" w:hint="eastAsia"/>
                <w:sz w:val="18"/>
              </w:rPr>
              <w:t>U</w:t>
            </w:r>
            <w:r w:rsidRPr="00E20601">
              <w:rPr>
                <w:rFonts w:eastAsiaTheme="minorEastAsia"/>
                <w:sz w:val="18"/>
              </w:rPr>
              <w:t>L DCI for URLLC</w:t>
            </w:r>
          </w:p>
        </w:tc>
        <w:tc>
          <w:tcPr>
            <w:tcW w:w="3134" w:type="dxa"/>
            <w:shd w:val="clear" w:color="auto" w:fill="FBD4B4" w:themeFill="accent6" w:themeFillTint="66"/>
            <w:vAlign w:val="center"/>
          </w:tcPr>
          <w:p w14:paraId="4784F90C" w14:textId="12451F22" w:rsidR="00113D1E" w:rsidRPr="00E20601" w:rsidRDefault="00113D1E" w:rsidP="00331211">
            <w:pPr>
              <w:snapToGrid w:val="0"/>
              <w:spacing w:beforeLines="10" w:before="24" w:afterLines="10" w:after="24"/>
              <w:jc w:val="both"/>
              <w:rPr>
                <w:rFonts w:eastAsiaTheme="minorEastAsia"/>
                <w:sz w:val="18"/>
              </w:rPr>
            </w:pPr>
            <w:r w:rsidRPr="00E20601">
              <w:rPr>
                <w:rFonts w:eastAsiaTheme="minorEastAsia" w:hint="eastAsia"/>
                <w:sz w:val="18"/>
              </w:rPr>
              <w:t>N</w:t>
            </w:r>
            <w:r w:rsidRPr="00E20601">
              <w:rPr>
                <w:rFonts w:eastAsiaTheme="minorEastAsia"/>
                <w:sz w:val="18"/>
              </w:rPr>
              <w:t>ote</w:t>
            </w:r>
          </w:p>
        </w:tc>
      </w:tr>
      <w:tr w:rsidR="00E20601" w:rsidRPr="00113D1E" w14:paraId="6EFD8746" w14:textId="77777777" w:rsidTr="00331211">
        <w:tc>
          <w:tcPr>
            <w:tcW w:w="2093" w:type="dxa"/>
            <w:vAlign w:val="center"/>
          </w:tcPr>
          <w:p w14:paraId="5BC5B068" w14:textId="1458BDF7" w:rsidR="00113D1E" w:rsidRPr="00E20601" w:rsidRDefault="00113D1E" w:rsidP="00331211">
            <w:pPr>
              <w:snapToGrid w:val="0"/>
              <w:spacing w:beforeLines="10" w:before="24" w:afterLines="10" w:after="24"/>
              <w:jc w:val="both"/>
              <w:rPr>
                <w:rFonts w:eastAsiaTheme="minorEastAsia"/>
                <w:sz w:val="18"/>
              </w:rPr>
            </w:pPr>
            <w:r w:rsidRPr="00E20601">
              <w:rPr>
                <w:rFonts w:eastAsiaTheme="minorEastAsia" w:hint="eastAsia"/>
                <w:sz w:val="18"/>
              </w:rPr>
              <w:t>I</w:t>
            </w:r>
            <w:r w:rsidRPr="00E20601">
              <w:rPr>
                <w:rFonts w:eastAsiaTheme="minorEastAsia"/>
                <w:sz w:val="18"/>
              </w:rPr>
              <w:t>dentifier for DCI formats</w:t>
            </w:r>
          </w:p>
        </w:tc>
        <w:tc>
          <w:tcPr>
            <w:tcW w:w="2268" w:type="dxa"/>
            <w:vAlign w:val="center"/>
          </w:tcPr>
          <w:p w14:paraId="4A0D7F3D" w14:textId="2B7C5D83" w:rsidR="00113D1E" w:rsidRPr="00E20601" w:rsidRDefault="00113D1E" w:rsidP="00331211">
            <w:pPr>
              <w:snapToGrid w:val="0"/>
              <w:spacing w:beforeLines="10" w:before="24" w:afterLines="10" w:after="24"/>
              <w:jc w:val="both"/>
              <w:rPr>
                <w:rFonts w:eastAsiaTheme="minorEastAsia"/>
                <w:sz w:val="18"/>
              </w:rPr>
            </w:pPr>
            <w:r w:rsidRPr="00E20601">
              <w:rPr>
                <w:rFonts w:eastAsiaTheme="minorEastAsia" w:hint="eastAsia"/>
                <w:sz w:val="18"/>
              </w:rPr>
              <w:t>1</w:t>
            </w:r>
          </w:p>
        </w:tc>
        <w:tc>
          <w:tcPr>
            <w:tcW w:w="2693" w:type="dxa"/>
            <w:vAlign w:val="center"/>
          </w:tcPr>
          <w:p w14:paraId="02D731DD" w14:textId="63D4E02B" w:rsidR="00113D1E" w:rsidRPr="00E20601" w:rsidRDefault="002C1461" w:rsidP="00331211">
            <w:pPr>
              <w:snapToGrid w:val="0"/>
              <w:spacing w:beforeLines="10" w:before="24" w:afterLines="10" w:after="24"/>
              <w:jc w:val="both"/>
              <w:rPr>
                <w:rFonts w:eastAsiaTheme="minorEastAsia"/>
                <w:sz w:val="18"/>
              </w:rPr>
            </w:pPr>
            <w:r>
              <w:rPr>
                <w:rFonts w:eastAsiaTheme="minorEastAsia"/>
                <w:sz w:val="18"/>
              </w:rPr>
              <w:t>[</w:t>
            </w:r>
            <w:r w:rsidR="00113D1E" w:rsidRPr="00E20601">
              <w:rPr>
                <w:rFonts w:eastAsiaTheme="minorEastAsia" w:hint="eastAsia"/>
                <w:sz w:val="18"/>
              </w:rPr>
              <w:t>1</w:t>
            </w:r>
            <w:r>
              <w:rPr>
                <w:rFonts w:eastAsiaTheme="minorEastAsia"/>
                <w:sz w:val="18"/>
              </w:rPr>
              <w:t>]</w:t>
            </w:r>
          </w:p>
        </w:tc>
        <w:tc>
          <w:tcPr>
            <w:tcW w:w="3134" w:type="dxa"/>
            <w:vAlign w:val="center"/>
          </w:tcPr>
          <w:p w14:paraId="14A09194" w14:textId="77777777" w:rsidR="00113D1E" w:rsidRPr="00E20601" w:rsidRDefault="00113D1E" w:rsidP="00331211">
            <w:pPr>
              <w:snapToGrid w:val="0"/>
              <w:spacing w:beforeLines="10" w:before="24" w:afterLines="10" w:after="24"/>
              <w:jc w:val="both"/>
              <w:rPr>
                <w:rFonts w:eastAsiaTheme="minorEastAsia"/>
                <w:sz w:val="18"/>
              </w:rPr>
            </w:pPr>
          </w:p>
        </w:tc>
      </w:tr>
      <w:tr w:rsidR="00E20601" w:rsidRPr="00113D1E" w14:paraId="4F170570" w14:textId="77777777" w:rsidTr="00331211">
        <w:tc>
          <w:tcPr>
            <w:tcW w:w="2093" w:type="dxa"/>
            <w:vAlign w:val="center"/>
          </w:tcPr>
          <w:p w14:paraId="20CC8971" w14:textId="0C6B0781" w:rsidR="00113D1E" w:rsidRPr="00E20601" w:rsidRDefault="00113D1E" w:rsidP="00331211">
            <w:pPr>
              <w:snapToGrid w:val="0"/>
              <w:spacing w:beforeLines="10" w:before="24" w:afterLines="10" w:after="24"/>
              <w:jc w:val="both"/>
              <w:rPr>
                <w:rFonts w:eastAsiaTheme="minorEastAsia"/>
                <w:sz w:val="18"/>
              </w:rPr>
            </w:pPr>
            <w:r w:rsidRPr="00E20601">
              <w:rPr>
                <w:rFonts w:eastAsiaTheme="minorEastAsia" w:hint="eastAsia"/>
                <w:sz w:val="18"/>
              </w:rPr>
              <w:t>F</w:t>
            </w:r>
            <w:r w:rsidRPr="00E20601">
              <w:rPr>
                <w:rFonts w:eastAsiaTheme="minorEastAsia"/>
                <w:sz w:val="18"/>
              </w:rPr>
              <w:t>requency-domain RA</w:t>
            </w:r>
          </w:p>
        </w:tc>
        <w:tc>
          <w:tcPr>
            <w:tcW w:w="2268" w:type="dxa"/>
            <w:vAlign w:val="center"/>
          </w:tcPr>
          <w:p w14:paraId="61C177DC" w14:textId="365AE1A1" w:rsidR="00113D1E" w:rsidRPr="00E20601" w:rsidRDefault="00C376A7" w:rsidP="00331211">
            <w:pPr>
              <w:pStyle w:val="Web"/>
              <w:snapToGrid w:val="0"/>
              <w:spacing w:beforeLines="10" w:before="24" w:beforeAutospacing="0" w:afterLines="10" w:after="24" w:afterAutospacing="0"/>
              <w:jc w:val="both"/>
              <w:rPr>
                <w:sz w:val="18"/>
              </w:rPr>
            </w:pPr>
            <m:oMathPara>
              <m:oMath>
                <m:d>
                  <m:dPr>
                    <m:begChr m:val="⌈"/>
                    <m:endChr m:val="⌉"/>
                    <m:ctrlPr>
                      <w:rPr>
                        <w:rFonts w:ascii="Cambria Math" w:eastAsia="游ゴシック" w:hAnsi="Cambria Math" w:cs="+mn-cs"/>
                        <w:i/>
                        <w:iCs/>
                        <w:color w:val="000000"/>
                        <w:kern w:val="24"/>
                        <w:sz w:val="18"/>
                        <w:szCs w:val="28"/>
                      </w:rPr>
                    </m:ctrlPr>
                  </m:dPr>
                  <m:e>
                    <m:sSub>
                      <m:sSubPr>
                        <m:ctrlPr>
                          <w:rPr>
                            <w:rFonts w:ascii="Cambria Math" w:eastAsia="游ゴシック" w:hAnsi="Cambria Math" w:cs="+mn-cs"/>
                            <w:i/>
                            <w:iCs/>
                            <w:color w:val="000000"/>
                            <w:kern w:val="24"/>
                            <w:sz w:val="18"/>
                            <w:szCs w:val="28"/>
                          </w:rPr>
                        </m:ctrlPr>
                      </m:sSubPr>
                      <m:e>
                        <m:r>
                          <w:rPr>
                            <w:rFonts w:ascii="Cambria Math" w:eastAsia="游ゴシック" w:hAnsi="Cambria Math" w:cs="+mn-cs"/>
                            <w:color w:val="000000"/>
                            <w:kern w:val="24"/>
                            <w:sz w:val="18"/>
                            <w:szCs w:val="28"/>
                          </w:rPr>
                          <m:t>log</m:t>
                        </m:r>
                      </m:e>
                      <m:sub>
                        <m:r>
                          <w:rPr>
                            <w:rFonts w:ascii="Cambria Math" w:eastAsia="游ゴシック" w:hAnsi="Cambria Math" w:cs="+mn-cs"/>
                            <w:color w:val="000000"/>
                            <w:kern w:val="24"/>
                            <w:sz w:val="18"/>
                            <w:szCs w:val="28"/>
                          </w:rPr>
                          <m:t>2</m:t>
                        </m:r>
                      </m:sub>
                    </m:sSub>
                    <m:d>
                      <m:dPr>
                        <m:ctrlPr>
                          <w:rPr>
                            <w:rFonts w:ascii="Cambria Math" w:eastAsia="游ゴシック" w:hAnsi="Cambria Math" w:cs="+mn-cs"/>
                            <w:i/>
                            <w:iCs/>
                            <w:color w:val="000000"/>
                            <w:kern w:val="24"/>
                            <w:sz w:val="18"/>
                            <w:szCs w:val="28"/>
                          </w:rPr>
                        </m:ctrlPr>
                      </m:dPr>
                      <m:e>
                        <m:sSup>
                          <m:sSupPr>
                            <m:ctrlPr>
                              <w:rPr>
                                <w:rFonts w:ascii="Cambria Math" w:eastAsia="游ゴシック" w:hAnsi="Cambria Math" w:cs="+mn-cs"/>
                                <w:i/>
                                <w:iCs/>
                                <w:color w:val="000000"/>
                                <w:kern w:val="24"/>
                                <w:sz w:val="18"/>
                                <w:szCs w:val="28"/>
                              </w:rPr>
                            </m:ctrlPr>
                          </m:sSupPr>
                          <m:e>
                            <m:r>
                              <w:rPr>
                                <w:rFonts w:ascii="Cambria Math" w:eastAsia="游ゴシック" w:hAnsi="Cambria Math" w:cs="+mn-cs"/>
                                <w:color w:val="000000"/>
                                <w:kern w:val="24"/>
                                <w:sz w:val="18"/>
                                <w:szCs w:val="28"/>
                              </w:rPr>
                              <m:t>N</m:t>
                            </m:r>
                          </m:e>
                          <m:sup>
                            <m:r>
                              <w:rPr>
                                <w:rFonts w:ascii="Cambria Math" w:eastAsia="游ゴシック" w:hAnsi="Cambria Math" w:cs="+mn-cs"/>
                                <w:color w:val="000000"/>
                                <w:kern w:val="24"/>
                                <w:sz w:val="18"/>
                                <w:szCs w:val="28"/>
                              </w:rPr>
                              <m:t>BWP</m:t>
                            </m:r>
                          </m:sup>
                        </m:sSup>
                        <m:f>
                          <m:fPr>
                            <m:ctrlPr>
                              <w:rPr>
                                <w:rFonts w:ascii="Cambria Math" w:eastAsia="游ゴシック" w:hAnsi="Cambria Math" w:cs="+mn-cs"/>
                                <w:i/>
                                <w:iCs/>
                                <w:color w:val="000000"/>
                                <w:kern w:val="24"/>
                                <w:sz w:val="18"/>
                                <w:szCs w:val="28"/>
                              </w:rPr>
                            </m:ctrlPr>
                          </m:fPr>
                          <m:num>
                            <m:sSup>
                              <m:sSupPr>
                                <m:ctrlPr>
                                  <w:rPr>
                                    <w:rFonts w:ascii="Cambria Math" w:eastAsia="游ゴシック" w:hAnsi="Cambria Math" w:cs="+mn-cs"/>
                                    <w:i/>
                                    <w:iCs/>
                                    <w:color w:val="000000"/>
                                    <w:kern w:val="24"/>
                                    <w:sz w:val="18"/>
                                    <w:szCs w:val="28"/>
                                  </w:rPr>
                                </m:ctrlPr>
                              </m:sSupPr>
                              <m:e>
                                <m:r>
                                  <w:rPr>
                                    <w:rFonts w:ascii="Cambria Math" w:eastAsia="游ゴシック" w:hAnsi="Cambria Math" w:cs="+mn-cs"/>
                                    <w:color w:val="000000"/>
                                    <w:kern w:val="24"/>
                                    <w:sz w:val="18"/>
                                    <w:szCs w:val="28"/>
                                  </w:rPr>
                                  <m:t>N</m:t>
                                </m:r>
                              </m:e>
                              <m:sup>
                                <m:r>
                                  <w:rPr>
                                    <w:rFonts w:ascii="Cambria Math" w:eastAsia="游ゴシック" w:hAnsi="Cambria Math" w:cs="+mn-cs"/>
                                    <w:color w:val="000000"/>
                                    <w:kern w:val="24"/>
                                    <w:sz w:val="18"/>
                                    <w:szCs w:val="28"/>
                                  </w:rPr>
                                  <m:t>BWP</m:t>
                                </m:r>
                              </m:sup>
                            </m:sSup>
                            <m:r>
                              <w:rPr>
                                <w:rFonts w:ascii="Cambria Math" w:eastAsia="游ゴシック" w:hAnsi="Cambria Math" w:cs="+mn-cs"/>
                                <w:color w:val="000000"/>
                                <w:kern w:val="24"/>
                                <w:sz w:val="18"/>
                                <w:szCs w:val="28"/>
                              </w:rPr>
                              <m:t>+1</m:t>
                            </m:r>
                          </m:num>
                          <m:den>
                            <m:r>
                              <w:rPr>
                                <w:rFonts w:ascii="Cambria Math" w:eastAsia="游ゴシック" w:hAnsi="Cambria Math" w:cs="+mn-cs"/>
                                <w:color w:val="000000"/>
                                <w:kern w:val="24"/>
                                <w:sz w:val="18"/>
                                <w:szCs w:val="28"/>
                              </w:rPr>
                              <m:t>2</m:t>
                            </m:r>
                          </m:den>
                        </m:f>
                      </m:e>
                    </m:d>
                  </m:e>
                </m:d>
              </m:oMath>
            </m:oMathPara>
          </w:p>
        </w:tc>
        <w:tc>
          <w:tcPr>
            <w:tcW w:w="2693" w:type="dxa"/>
            <w:vAlign w:val="center"/>
          </w:tcPr>
          <w:p w14:paraId="56201B85" w14:textId="45A061CA" w:rsidR="00113D1E" w:rsidRPr="00E20601" w:rsidRDefault="00C376A7" w:rsidP="00331211">
            <w:pPr>
              <w:snapToGrid w:val="0"/>
              <w:spacing w:beforeLines="10" w:before="24" w:afterLines="10" w:after="24"/>
              <w:jc w:val="both"/>
              <w:rPr>
                <w:rFonts w:eastAsiaTheme="minorEastAsia"/>
                <w:sz w:val="18"/>
              </w:rPr>
            </w:pPr>
            <m:oMathPara>
              <m:oMath>
                <m:d>
                  <m:dPr>
                    <m:begChr m:val="⌈"/>
                    <m:endChr m:val="⌉"/>
                    <m:ctrlPr>
                      <w:rPr>
                        <w:rFonts w:ascii="Cambria Math" w:eastAsia="游ゴシック" w:hAnsi="Cambria Math" w:cs="+mn-cs"/>
                        <w:i/>
                        <w:iCs/>
                        <w:color w:val="000000"/>
                        <w:kern w:val="24"/>
                        <w:sz w:val="18"/>
                        <w:szCs w:val="28"/>
                      </w:rPr>
                    </m:ctrlPr>
                  </m:dPr>
                  <m:e>
                    <m:sSub>
                      <m:sSubPr>
                        <m:ctrlPr>
                          <w:rPr>
                            <w:rFonts w:ascii="Cambria Math" w:eastAsia="游ゴシック" w:hAnsi="Cambria Math" w:cs="+mn-cs"/>
                            <w:i/>
                            <w:iCs/>
                            <w:color w:val="000000"/>
                            <w:kern w:val="24"/>
                            <w:sz w:val="18"/>
                            <w:szCs w:val="28"/>
                          </w:rPr>
                        </m:ctrlPr>
                      </m:sSubPr>
                      <m:e>
                        <m:r>
                          <w:rPr>
                            <w:rFonts w:ascii="Cambria Math" w:eastAsia="游ゴシック" w:hAnsi="Cambria Math" w:cs="+mn-cs"/>
                            <w:color w:val="000000"/>
                            <w:kern w:val="24"/>
                            <w:sz w:val="18"/>
                            <w:szCs w:val="28"/>
                          </w:rPr>
                          <m:t>log</m:t>
                        </m:r>
                      </m:e>
                      <m:sub>
                        <m:r>
                          <w:rPr>
                            <w:rFonts w:ascii="Cambria Math" w:eastAsia="游ゴシック" w:hAnsi="Cambria Math" w:cs="+mn-cs"/>
                            <w:color w:val="000000"/>
                            <w:kern w:val="24"/>
                            <w:sz w:val="18"/>
                            <w:szCs w:val="28"/>
                          </w:rPr>
                          <m:t>2</m:t>
                        </m:r>
                      </m:sub>
                    </m:sSub>
                    <m:d>
                      <m:dPr>
                        <m:ctrlPr>
                          <w:rPr>
                            <w:rFonts w:ascii="Cambria Math" w:eastAsia="游ゴシック" w:hAnsi="Cambria Math" w:cs="+mn-cs"/>
                            <w:i/>
                            <w:iCs/>
                            <w:color w:val="000000"/>
                            <w:kern w:val="24"/>
                            <w:sz w:val="18"/>
                            <w:szCs w:val="28"/>
                          </w:rPr>
                        </m:ctrlPr>
                      </m:dPr>
                      <m:e>
                        <m:d>
                          <m:dPr>
                            <m:begChr m:val="⌈"/>
                            <m:endChr m:val="⌉"/>
                            <m:ctrlPr>
                              <w:rPr>
                                <w:rFonts w:ascii="Cambria Math" w:eastAsia="游ゴシック" w:hAnsi="Cambria Math" w:cs="+mn-cs"/>
                                <w:i/>
                                <w:iCs/>
                                <w:color w:val="000000"/>
                                <w:kern w:val="24"/>
                                <w:sz w:val="18"/>
                                <w:szCs w:val="28"/>
                              </w:rPr>
                            </m:ctrlPr>
                          </m:dPr>
                          <m:e>
                            <m:f>
                              <m:fPr>
                                <m:ctrlPr>
                                  <w:rPr>
                                    <w:rFonts w:ascii="Cambria Math" w:eastAsia="游ゴシック" w:hAnsi="Cambria Math" w:cs="+mn-cs"/>
                                    <w:i/>
                                    <w:iCs/>
                                    <w:color w:val="000000"/>
                                    <w:kern w:val="24"/>
                                    <w:sz w:val="18"/>
                                    <w:szCs w:val="28"/>
                                  </w:rPr>
                                </m:ctrlPr>
                              </m:fPr>
                              <m:num>
                                <m:sSup>
                                  <m:sSupPr>
                                    <m:ctrlPr>
                                      <w:rPr>
                                        <w:rFonts w:ascii="Cambria Math" w:eastAsia="游ゴシック" w:hAnsi="Cambria Math" w:cs="+mn-cs"/>
                                        <w:i/>
                                        <w:iCs/>
                                        <w:color w:val="000000"/>
                                        <w:kern w:val="24"/>
                                        <w:sz w:val="18"/>
                                        <w:szCs w:val="28"/>
                                      </w:rPr>
                                    </m:ctrlPr>
                                  </m:sSupPr>
                                  <m:e>
                                    <m:r>
                                      <w:rPr>
                                        <w:rFonts w:ascii="Cambria Math" w:eastAsia="游ゴシック" w:hAnsi="Cambria Math" w:cs="+mn-cs"/>
                                        <w:color w:val="000000"/>
                                        <w:kern w:val="24"/>
                                        <w:sz w:val="18"/>
                                        <w:szCs w:val="28"/>
                                      </w:rPr>
                                      <m:t>N</m:t>
                                    </m:r>
                                  </m:e>
                                  <m:sup>
                                    <m:r>
                                      <w:rPr>
                                        <w:rFonts w:ascii="Cambria Math" w:eastAsia="游ゴシック" w:hAnsi="Cambria Math" w:cs="+mn-cs"/>
                                        <w:color w:val="000000"/>
                                        <w:kern w:val="24"/>
                                        <w:sz w:val="18"/>
                                        <w:szCs w:val="28"/>
                                      </w:rPr>
                                      <m:t>BWP</m:t>
                                    </m:r>
                                  </m:sup>
                                </m:sSup>
                              </m:num>
                              <m:den>
                                <m:r>
                                  <w:rPr>
                                    <w:rFonts w:ascii="Cambria Math" w:eastAsia="游ゴシック" w:hAnsi="Cambria Math" w:cs="+mn-cs"/>
                                    <w:color w:val="000000"/>
                                    <w:kern w:val="24"/>
                                    <w:sz w:val="18"/>
                                    <w:szCs w:val="28"/>
                                  </w:rPr>
                                  <m:t>x</m:t>
                                </m:r>
                              </m:den>
                            </m:f>
                          </m:e>
                        </m:d>
                        <m:f>
                          <m:fPr>
                            <m:ctrlPr>
                              <w:rPr>
                                <w:rFonts w:ascii="Cambria Math" w:eastAsia="游ゴシック" w:hAnsi="Cambria Math" w:cs="+mn-cs"/>
                                <w:i/>
                                <w:iCs/>
                                <w:color w:val="000000"/>
                                <w:kern w:val="24"/>
                                <w:sz w:val="18"/>
                                <w:szCs w:val="28"/>
                              </w:rPr>
                            </m:ctrlPr>
                          </m:fPr>
                          <m:num>
                            <m:d>
                              <m:dPr>
                                <m:begChr m:val="⌈"/>
                                <m:endChr m:val="⌉"/>
                                <m:ctrlPr>
                                  <w:rPr>
                                    <w:rFonts w:ascii="Cambria Math" w:eastAsia="游ゴシック" w:hAnsi="Cambria Math" w:cs="+mn-cs"/>
                                    <w:i/>
                                    <w:iCs/>
                                    <w:color w:val="000000"/>
                                    <w:kern w:val="24"/>
                                    <w:sz w:val="18"/>
                                    <w:szCs w:val="28"/>
                                  </w:rPr>
                                </m:ctrlPr>
                              </m:dPr>
                              <m:e>
                                <m:f>
                                  <m:fPr>
                                    <m:ctrlPr>
                                      <w:rPr>
                                        <w:rFonts w:ascii="Cambria Math" w:eastAsia="游ゴシック" w:hAnsi="Cambria Math" w:cs="+mn-cs"/>
                                        <w:i/>
                                        <w:iCs/>
                                        <w:color w:val="000000"/>
                                        <w:kern w:val="24"/>
                                        <w:sz w:val="18"/>
                                        <w:szCs w:val="28"/>
                                      </w:rPr>
                                    </m:ctrlPr>
                                  </m:fPr>
                                  <m:num>
                                    <m:sSup>
                                      <m:sSupPr>
                                        <m:ctrlPr>
                                          <w:rPr>
                                            <w:rFonts w:ascii="Cambria Math" w:eastAsia="游ゴシック" w:hAnsi="Cambria Math" w:cs="+mn-cs"/>
                                            <w:i/>
                                            <w:iCs/>
                                            <w:color w:val="000000"/>
                                            <w:kern w:val="24"/>
                                            <w:sz w:val="18"/>
                                            <w:szCs w:val="28"/>
                                          </w:rPr>
                                        </m:ctrlPr>
                                      </m:sSupPr>
                                      <m:e>
                                        <m:r>
                                          <w:rPr>
                                            <w:rFonts w:ascii="Cambria Math" w:eastAsia="游ゴシック" w:hAnsi="Cambria Math" w:cs="+mn-cs"/>
                                            <w:color w:val="000000"/>
                                            <w:kern w:val="24"/>
                                            <w:sz w:val="18"/>
                                            <w:szCs w:val="28"/>
                                          </w:rPr>
                                          <m:t>N</m:t>
                                        </m:r>
                                      </m:e>
                                      <m:sup>
                                        <m:r>
                                          <w:rPr>
                                            <w:rFonts w:ascii="Cambria Math" w:eastAsia="游ゴシック" w:hAnsi="Cambria Math" w:cs="+mn-cs"/>
                                            <w:color w:val="000000"/>
                                            <w:kern w:val="24"/>
                                            <w:sz w:val="18"/>
                                            <w:szCs w:val="28"/>
                                          </w:rPr>
                                          <m:t>BWP</m:t>
                                        </m:r>
                                      </m:sup>
                                    </m:sSup>
                                  </m:num>
                                  <m:den>
                                    <m:r>
                                      <w:rPr>
                                        <w:rFonts w:ascii="Cambria Math" w:eastAsia="游ゴシック" w:hAnsi="Cambria Math" w:cs="+mn-cs"/>
                                        <w:color w:val="000000"/>
                                        <w:kern w:val="24"/>
                                        <w:sz w:val="18"/>
                                        <w:szCs w:val="28"/>
                                      </w:rPr>
                                      <m:t>x</m:t>
                                    </m:r>
                                  </m:den>
                                </m:f>
                              </m:e>
                            </m:d>
                            <m:r>
                              <w:rPr>
                                <w:rFonts w:ascii="Cambria Math" w:eastAsia="游ゴシック" w:hAnsi="Cambria Math" w:cs="+mn-cs"/>
                                <w:color w:val="000000"/>
                                <w:kern w:val="24"/>
                                <w:sz w:val="18"/>
                                <w:szCs w:val="28"/>
                              </w:rPr>
                              <m:t>+1</m:t>
                            </m:r>
                          </m:num>
                          <m:den>
                            <m:r>
                              <w:rPr>
                                <w:rFonts w:ascii="Cambria Math" w:eastAsia="游ゴシック" w:hAnsi="Cambria Math" w:cs="+mn-cs"/>
                                <w:color w:val="000000"/>
                                <w:kern w:val="24"/>
                                <w:sz w:val="18"/>
                                <w:szCs w:val="28"/>
                              </w:rPr>
                              <m:t>2</m:t>
                            </m:r>
                          </m:den>
                        </m:f>
                      </m:e>
                    </m:d>
                  </m:e>
                </m:d>
              </m:oMath>
            </m:oMathPara>
          </w:p>
        </w:tc>
        <w:tc>
          <w:tcPr>
            <w:tcW w:w="3134" w:type="dxa"/>
            <w:vAlign w:val="center"/>
          </w:tcPr>
          <w:p w14:paraId="5FBFE723" w14:textId="58B7DF80" w:rsidR="00113D1E" w:rsidRPr="00E20601" w:rsidRDefault="00113D1E" w:rsidP="00331211">
            <w:pPr>
              <w:snapToGrid w:val="0"/>
              <w:spacing w:beforeLines="10" w:before="24" w:afterLines="10" w:after="24"/>
              <w:jc w:val="both"/>
              <w:rPr>
                <w:rFonts w:eastAsiaTheme="minorEastAsia"/>
                <w:sz w:val="18"/>
              </w:rPr>
            </w:pPr>
            <w:r w:rsidRPr="00E20601">
              <w:rPr>
                <w:rFonts w:eastAsiaTheme="minorEastAsia" w:hint="eastAsia"/>
                <w:sz w:val="18"/>
              </w:rPr>
              <w:t>R</w:t>
            </w:r>
            <w:r w:rsidRPr="00E20601">
              <w:rPr>
                <w:rFonts w:eastAsiaTheme="minorEastAsia"/>
                <w:sz w:val="18"/>
              </w:rPr>
              <w:t>A Type 1</w:t>
            </w:r>
          </w:p>
          <w:p w14:paraId="28CCAD09" w14:textId="2F02FFA0" w:rsidR="00113D1E" w:rsidRPr="00E20601" w:rsidRDefault="00113D1E" w:rsidP="00331211">
            <w:pPr>
              <w:snapToGrid w:val="0"/>
              <w:spacing w:beforeLines="10" w:before="24" w:afterLines="10" w:after="24"/>
              <w:jc w:val="both"/>
              <w:rPr>
                <w:rFonts w:eastAsiaTheme="minorEastAsia"/>
                <w:sz w:val="18"/>
              </w:rPr>
            </w:pPr>
            <w:r w:rsidRPr="00E20601">
              <w:rPr>
                <w:rFonts w:eastAsiaTheme="minorEastAsia" w:hint="eastAsia"/>
                <w:sz w:val="18"/>
              </w:rPr>
              <w:t>F</w:t>
            </w:r>
            <w:r w:rsidRPr="00E20601">
              <w:rPr>
                <w:rFonts w:eastAsiaTheme="minorEastAsia"/>
                <w:sz w:val="18"/>
              </w:rPr>
              <w:t>or UL DCI for URLLC, x can be larger than 1, for reducing the field size with a coarser granularity</w:t>
            </w:r>
          </w:p>
        </w:tc>
      </w:tr>
      <w:tr w:rsidR="00E20601" w:rsidRPr="00113D1E" w14:paraId="71A0DCFC" w14:textId="77777777" w:rsidTr="00331211">
        <w:tc>
          <w:tcPr>
            <w:tcW w:w="2093" w:type="dxa"/>
            <w:vAlign w:val="center"/>
          </w:tcPr>
          <w:p w14:paraId="34821FA0" w14:textId="57ADF927" w:rsidR="00E20601" w:rsidRPr="00E20601" w:rsidRDefault="00E20601" w:rsidP="00331211">
            <w:pPr>
              <w:snapToGrid w:val="0"/>
              <w:spacing w:beforeLines="10" w:before="24" w:afterLines="10" w:after="24"/>
              <w:jc w:val="both"/>
              <w:rPr>
                <w:rFonts w:eastAsiaTheme="minorEastAsia"/>
                <w:sz w:val="18"/>
              </w:rPr>
            </w:pPr>
            <w:r w:rsidRPr="00E20601">
              <w:rPr>
                <w:rFonts w:eastAsiaTheme="minorEastAsia" w:hint="eastAsia"/>
                <w:sz w:val="18"/>
              </w:rPr>
              <w:t>T</w:t>
            </w:r>
            <w:r w:rsidRPr="00E20601">
              <w:rPr>
                <w:rFonts w:eastAsiaTheme="minorEastAsia"/>
                <w:sz w:val="18"/>
              </w:rPr>
              <w:t>ime-domain RA</w:t>
            </w:r>
          </w:p>
        </w:tc>
        <w:tc>
          <w:tcPr>
            <w:tcW w:w="2268" w:type="dxa"/>
            <w:vAlign w:val="center"/>
          </w:tcPr>
          <w:p w14:paraId="7F04196F" w14:textId="483C34A5" w:rsidR="00E20601" w:rsidRP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sidRPr="00E20601">
              <w:rPr>
                <w:rFonts w:ascii="Times New Roman" w:eastAsia="ＭＳ 明朝" w:hAnsi="Times New Roman" w:cs="Times New Roman" w:hint="eastAsia"/>
                <w:iCs/>
                <w:color w:val="000000"/>
                <w:kern w:val="24"/>
                <w:sz w:val="18"/>
                <w:szCs w:val="28"/>
              </w:rPr>
              <w:t>4</w:t>
            </w:r>
          </w:p>
        </w:tc>
        <w:tc>
          <w:tcPr>
            <w:tcW w:w="2693" w:type="dxa"/>
            <w:vAlign w:val="center"/>
          </w:tcPr>
          <w:p w14:paraId="5B50AF22" w14:textId="20A6DC5C" w:rsidR="00E20601" w:rsidRP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sidRPr="00E20601">
              <w:rPr>
                <w:rFonts w:ascii="Times New Roman" w:eastAsia="ＭＳ 明朝" w:hAnsi="Times New Roman" w:cs="Times New Roman" w:hint="eastAsia"/>
                <w:iCs/>
                <w:color w:val="000000"/>
                <w:kern w:val="24"/>
                <w:sz w:val="18"/>
                <w:szCs w:val="28"/>
              </w:rPr>
              <w:t>0</w:t>
            </w:r>
            <w:r w:rsidRPr="00E20601">
              <w:rPr>
                <w:rFonts w:ascii="Times New Roman" w:eastAsia="ＭＳ 明朝" w:hAnsi="Times New Roman" w:cs="Times New Roman"/>
                <w:iCs/>
                <w:color w:val="000000"/>
                <w:kern w:val="24"/>
                <w:sz w:val="18"/>
                <w:szCs w:val="28"/>
              </w:rPr>
              <w:t xml:space="preserve"> or 1 or 2 or 3 or 4</w:t>
            </w:r>
          </w:p>
        </w:tc>
        <w:tc>
          <w:tcPr>
            <w:tcW w:w="3134" w:type="dxa"/>
            <w:vMerge w:val="restart"/>
            <w:vAlign w:val="center"/>
          </w:tcPr>
          <w:p w14:paraId="415B9646" w14:textId="221B0AA5" w:rsidR="00E20601" w:rsidRP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sidRPr="00E20601">
              <w:rPr>
                <w:rFonts w:ascii="Times New Roman" w:eastAsia="ＭＳ 明朝" w:hAnsi="Times New Roman" w:cs="Times New Roman" w:hint="eastAsia"/>
                <w:iCs/>
                <w:color w:val="000000"/>
                <w:kern w:val="24"/>
                <w:sz w:val="18"/>
                <w:szCs w:val="28"/>
              </w:rPr>
              <w:t>C</w:t>
            </w:r>
            <w:r w:rsidRPr="00E20601">
              <w:rPr>
                <w:rFonts w:ascii="Times New Roman" w:eastAsia="ＭＳ 明朝" w:hAnsi="Times New Roman" w:cs="Times New Roman"/>
                <w:iCs/>
                <w:color w:val="000000"/>
                <w:kern w:val="24"/>
                <w:sz w:val="18"/>
                <w:szCs w:val="28"/>
              </w:rPr>
              <w:t>onfigurable size for UL DCI for URLLC</w:t>
            </w:r>
          </w:p>
        </w:tc>
      </w:tr>
      <w:tr w:rsidR="00E20601" w:rsidRPr="00113D1E" w14:paraId="2D787414" w14:textId="77777777" w:rsidTr="00331211">
        <w:tc>
          <w:tcPr>
            <w:tcW w:w="2093" w:type="dxa"/>
            <w:vAlign w:val="center"/>
          </w:tcPr>
          <w:p w14:paraId="6788D846" w14:textId="635CB251" w:rsidR="00E20601" w:rsidRPr="00E20601" w:rsidRDefault="00E20601" w:rsidP="00331211">
            <w:pPr>
              <w:snapToGrid w:val="0"/>
              <w:spacing w:beforeLines="10" w:before="24" w:afterLines="10" w:after="24"/>
              <w:jc w:val="both"/>
              <w:rPr>
                <w:rFonts w:eastAsiaTheme="minorEastAsia"/>
                <w:sz w:val="18"/>
              </w:rPr>
            </w:pPr>
            <w:r w:rsidRPr="00E20601">
              <w:rPr>
                <w:rFonts w:eastAsiaTheme="minorEastAsia" w:hint="eastAsia"/>
                <w:sz w:val="18"/>
              </w:rPr>
              <w:t>F</w:t>
            </w:r>
            <w:r w:rsidRPr="00E20601">
              <w:rPr>
                <w:rFonts w:eastAsiaTheme="minorEastAsia"/>
                <w:sz w:val="18"/>
              </w:rPr>
              <w:t>requency-hopping flag</w:t>
            </w:r>
          </w:p>
        </w:tc>
        <w:tc>
          <w:tcPr>
            <w:tcW w:w="2268" w:type="dxa"/>
            <w:vAlign w:val="center"/>
          </w:tcPr>
          <w:p w14:paraId="07DDE873" w14:textId="7631BDBE" w:rsidR="00E20601" w:rsidRP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sidRPr="00E20601">
              <w:rPr>
                <w:rFonts w:ascii="Times New Roman" w:eastAsia="ＭＳ 明朝" w:hAnsi="Times New Roman" w:cs="Times New Roman" w:hint="eastAsia"/>
                <w:iCs/>
                <w:color w:val="000000"/>
                <w:kern w:val="24"/>
                <w:sz w:val="18"/>
                <w:szCs w:val="28"/>
              </w:rPr>
              <w:t>1</w:t>
            </w:r>
          </w:p>
        </w:tc>
        <w:tc>
          <w:tcPr>
            <w:tcW w:w="2693" w:type="dxa"/>
            <w:vAlign w:val="center"/>
          </w:tcPr>
          <w:p w14:paraId="672B3048" w14:textId="301B8F6E" w:rsidR="00E20601" w:rsidRP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sidRPr="00E20601">
              <w:rPr>
                <w:rFonts w:ascii="Times New Roman" w:eastAsia="ＭＳ 明朝" w:hAnsi="Times New Roman" w:cs="Times New Roman"/>
                <w:iCs/>
                <w:color w:val="000000"/>
                <w:kern w:val="24"/>
                <w:sz w:val="18"/>
                <w:szCs w:val="28"/>
              </w:rPr>
              <w:t>0 or 1</w:t>
            </w:r>
          </w:p>
        </w:tc>
        <w:tc>
          <w:tcPr>
            <w:tcW w:w="3134" w:type="dxa"/>
            <w:vMerge/>
            <w:vAlign w:val="center"/>
          </w:tcPr>
          <w:p w14:paraId="7EE8364F" w14:textId="77777777" w:rsidR="00E20601" w:rsidRP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E20601" w:rsidRPr="00113D1E" w14:paraId="5EBDEB65" w14:textId="77777777" w:rsidTr="00331211">
        <w:tc>
          <w:tcPr>
            <w:tcW w:w="2093" w:type="dxa"/>
            <w:vAlign w:val="center"/>
          </w:tcPr>
          <w:p w14:paraId="30DA5C78" w14:textId="61585596" w:rsidR="00E20601" w:rsidRPr="00E20601" w:rsidRDefault="00E20601" w:rsidP="00331211">
            <w:pPr>
              <w:snapToGrid w:val="0"/>
              <w:spacing w:beforeLines="10" w:before="24" w:afterLines="10" w:after="24"/>
              <w:jc w:val="both"/>
              <w:rPr>
                <w:rFonts w:eastAsiaTheme="minorEastAsia"/>
                <w:sz w:val="18"/>
              </w:rPr>
            </w:pPr>
            <w:r>
              <w:rPr>
                <w:rFonts w:eastAsiaTheme="minorEastAsia" w:hint="eastAsia"/>
                <w:sz w:val="18"/>
              </w:rPr>
              <w:t>M</w:t>
            </w:r>
            <w:r>
              <w:rPr>
                <w:rFonts w:eastAsiaTheme="minorEastAsia"/>
                <w:sz w:val="18"/>
              </w:rPr>
              <w:t>CS</w:t>
            </w:r>
          </w:p>
        </w:tc>
        <w:tc>
          <w:tcPr>
            <w:tcW w:w="2268" w:type="dxa"/>
            <w:vAlign w:val="center"/>
          </w:tcPr>
          <w:p w14:paraId="441A4794" w14:textId="2CD5C092" w:rsidR="00E20601" w:rsidRP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5</w:t>
            </w:r>
          </w:p>
        </w:tc>
        <w:tc>
          <w:tcPr>
            <w:tcW w:w="2693" w:type="dxa"/>
            <w:vAlign w:val="center"/>
          </w:tcPr>
          <w:p w14:paraId="3F38C664" w14:textId="135A76C7" w:rsidR="00E20601" w:rsidRP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sidRPr="00E20601">
              <w:rPr>
                <w:rFonts w:ascii="Times New Roman" w:eastAsia="ＭＳ 明朝" w:hAnsi="Times New Roman" w:cs="Times New Roman"/>
                <w:iCs/>
                <w:color w:val="000000"/>
                <w:kern w:val="24"/>
                <w:sz w:val="18"/>
                <w:szCs w:val="28"/>
              </w:rPr>
              <w:t>1 or 2 or 3 or 4</w:t>
            </w:r>
            <w:r>
              <w:rPr>
                <w:rFonts w:ascii="Times New Roman" w:eastAsia="ＭＳ 明朝" w:hAnsi="Times New Roman" w:cs="Times New Roman"/>
                <w:iCs/>
                <w:color w:val="000000"/>
                <w:kern w:val="24"/>
                <w:sz w:val="18"/>
                <w:szCs w:val="28"/>
              </w:rPr>
              <w:t xml:space="preserve"> or 5</w:t>
            </w:r>
          </w:p>
        </w:tc>
        <w:tc>
          <w:tcPr>
            <w:tcW w:w="3134" w:type="dxa"/>
            <w:vMerge/>
            <w:vAlign w:val="center"/>
          </w:tcPr>
          <w:p w14:paraId="001FCB11" w14:textId="352452EA" w:rsidR="00E20601" w:rsidRP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39075D" w:rsidRPr="00113D1E" w14:paraId="4D025B3D" w14:textId="77777777" w:rsidTr="00D4223C">
        <w:tc>
          <w:tcPr>
            <w:tcW w:w="2093" w:type="dxa"/>
            <w:shd w:val="clear" w:color="auto" w:fill="BFBFBF" w:themeFill="background1" w:themeFillShade="BF"/>
            <w:vAlign w:val="center"/>
          </w:tcPr>
          <w:p w14:paraId="10914104" w14:textId="19D80B39" w:rsidR="0039075D" w:rsidRDefault="0039075D" w:rsidP="00331211">
            <w:pPr>
              <w:snapToGrid w:val="0"/>
              <w:spacing w:beforeLines="10" w:before="24" w:afterLines="10" w:after="24"/>
              <w:jc w:val="both"/>
              <w:rPr>
                <w:rFonts w:eastAsiaTheme="minorEastAsia"/>
                <w:sz w:val="18"/>
              </w:rPr>
            </w:pPr>
            <w:r>
              <w:rPr>
                <w:rFonts w:eastAsiaTheme="minorEastAsia" w:hint="eastAsia"/>
                <w:sz w:val="18"/>
              </w:rPr>
              <w:t>N</w:t>
            </w:r>
            <w:r>
              <w:rPr>
                <w:rFonts w:eastAsiaTheme="minorEastAsia"/>
                <w:sz w:val="18"/>
              </w:rPr>
              <w:t>DI</w:t>
            </w:r>
          </w:p>
        </w:tc>
        <w:tc>
          <w:tcPr>
            <w:tcW w:w="4961" w:type="dxa"/>
            <w:gridSpan w:val="2"/>
            <w:shd w:val="clear" w:color="auto" w:fill="BFBFBF" w:themeFill="background1" w:themeFillShade="BF"/>
            <w:vAlign w:val="center"/>
          </w:tcPr>
          <w:p w14:paraId="271C7836" w14:textId="097557AD" w:rsidR="0039075D" w:rsidRPr="00E20601" w:rsidRDefault="0039075D"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1</w:t>
            </w:r>
          </w:p>
        </w:tc>
        <w:tc>
          <w:tcPr>
            <w:tcW w:w="3134" w:type="dxa"/>
            <w:shd w:val="clear" w:color="auto" w:fill="BFBFBF" w:themeFill="background1" w:themeFillShade="BF"/>
            <w:vAlign w:val="center"/>
          </w:tcPr>
          <w:p w14:paraId="0A3C7933" w14:textId="77777777" w:rsidR="0039075D" w:rsidRPr="00E20601" w:rsidRDefault="0039075D"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E20601" w:rsidRPr="00113D1E" w14:paraId="7D8A5A71" w14:textId="77777777" w:rsidTr="00331211">
        <w:tc>
          <w:tcPr>
            <w:tcW w:w="2093" w:type="dxa"/>
            <w:vAlign w:val="center"/>
          </w:tcPr>
          <w:p w14:paraId="0F27DA8D" w14:textId="3F38D254" w:rsidR="00E20601" w:rsidRDefault="00E20601" w:rsidP="00331211">
            <w:pPr>
              <w:snapToGrid w:val="0"/>
              <w:spacing w:beforeLines="10" w:before="24" w:afterLines="10" w:after="24"/>
              <w:jc w:val="both"/>
              <w:rPr>
                <w:rFonts w:eastAsiaTheme="minorEastAsia"/>
                <w:sz w:val="18"/>
              </w:rPr>
            </w:pPr>
            <w:r>
              <w:rPr>
                <w:rFonts w:eastAsiaTheme="minorEastAsia" w:hint="eastAsia"/>
                <w:sz w:val="18"/>
              </w:rPr>
              <w:t>R</w:t>
            </w:r>
            <w:r>
              <w:rPr>
                <w:rFonts w:eastAsiaTheme="minorEastAsia"/>
                <w:sz w:val="18"/>
              </w:rPr>
              <w:t>V</w:t>
            </w:r>
          </w:p>
        </w:tc>
        <w:tc>
          <w:tcPr>
            <w:tcW w:w="2268" w:type="dxa"/>
            <w:vAlign w:val="center"/>
          </w:tcPr>
          <w:p w14:paraId="06F808A6" w14:textId="5F976B72" w:rsidR="00E20601" w:rsidRP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2</w:t>
            </w:r>
          </w:p>
        </w:tc>
        <w:tc>
          <w:tcPr>
            <w:tcW w:w="2693" w:type="dxa"/>
            <w:vAlign w:val="center"/>
          </w:tcPr>
          <w:p w14:paraId="74708F55" w14:textId="685F39E1" w:rsidR="00E20601" w:rsidRP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iCs/>
                <w:color w:val="000000"/>
                <w:kern w:val="24"/>
                <w:sz w:val="18"/>
                <w:szCs w:val="28"/>
              </w:rPr>
              <w:t>1 or 2</w:t>
            </w:r>
          </w:p>
        </w:tc>
        <w:tc>
          <w:tcPr>
            <w:tcW w:w="3134" w:type="dxa"/>
            <w:vMerge w:val="restart"/>
            <w:vAlign w:val="center"/>
          </w:tcPr>
          <w:p w14:paraId="1D37B794" w14:textId="7704C6DE" w:rsidR="00E20601" w:rsidRP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sidRPr="00E20601">
              <w:rPr>
                <w:rFonts w:ascii="Times New Roman" w:eastAsia="ＭＳ 明朝" w:hAnsi="Times New Roman" w:cs="Times New Roman" w:hint="eastAsia"/>
                <w:iCs/>
                <w:color w:val="000000"/>
                <w:kern w:val="24"/>
                <w:sz w:val="18"/>
                <w:szCs w:val="28"/>
              </w:rPr>
              <w:t>C</w:t>
            </w:r>
            <w:r w:rsidRPr="00E20601">
              <w:rPr>
                <w:rFonts w:ascii="Times New Roman" w:eastAsia="ＭＳ 明朝" w:hAnsi="Times New Roman" w:cs="Times New Roman"/>
                <w:iCs/>
                <w:color w:val="000000"/>
                <w:kern w:val="24"/>
                <w:sz w:val="18"/>
                <w:szCs w:val="28"/>
              </w:rPr>
              <w:t>onfigurable size for UL DCI for URLLC</w:t>
            </w:r>
          </w:p>
        </w:tc>
      </w:tr>
      <w:tr w:rsidR="00E20601" w:rsidRPr="00113D1E" w14:paraId="36EBC4B9" w14:textId="77777777" w:rsidTr="00331211">
        <w:tc>
          <w:tcPr>
            <w:tcW w:w="2093" w:type="dxa"/>
            <w:vAlign w:val="center"/>
          </w:tcPr>
          <w:p w14:paraId="708A8851" w14:textId="27DB0AE8" w:rsidR="00E20601" w:rsidRDefault="00E20601" w:rsidP="00331211">
            <w:pPr>
              <w:snapToGrid w:val="0"/>
              <w:spacing w:beforeLines="10" w:before="24" w:afterLines="10" w:after="24"/>
              <w:jc w:val="both"/>
              <w:rPr>
                <w:rFonts w:eastAsiaTheme="minorEastAsia"/>
                <w:sz w:val="18"/>
              </w:rPr>
            </w:pPr>
            <w:r>
              <w:rPr>
                <w:rFonts w:eastAsiaTheme="minorEastAsia" w:hint="eastAsia"/>
                <w:sz w:val="18"/>
              </w:rPr>
              <w:t>H</w:t>
            </w:r>
            <w:r>
              <w:rPr>
                <w:rFonts w:eastAsiaTheme="minorEastAsia"/>
                <w:sz w:val="18"/>
              </w:rPr>
              <w:t>PN</w:t>
            </w:r>
          </w:p>
        </w:tc>
        <w:tc>
          <w:tcPr>
            <w:tcW w:w="2268" w:type="dxa"/>
            <w:vAlign w:val="center"/>
          </w:tcPr>
          <w:p w14:paraId="0D9C72E8" w14:textId="4F01DA17" w:rsidR="00E20601" w:rsidRP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4</w:t>
            </w:r>
          </w:p>
        </w:tc>
        <w:tc>
          <w:tcPr>
            <w:tcW w:w="2693" w:type="dxa"/>
            <w:vAlign w:val="center"/>
          </w:tcPr>
          <w:p w14:paraId="45F0DBEA" w14:textId="0ACD3FA8" w:rsidR="00E20601" w:rsidRP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sidRPr="00E20601">
              <w:rPr>
                <w:rFonts w:ascii="Times New Roman" w:eastAsia="ＭＳ 明朝" w:hAnsi="Times New Roman" w:cs="Times New Roman"/>
                <w:iCs/>
                <w:color w:val="000000"/>
                <w:kern w:val="24"/>
                <w:sz w:val="18"/>
                <w:szCs w:val="28"/>
              </w:rPr>
              <w:t>1 or 2 or 3 or 4</w:t>
            </w:r>
          </w:p>
        </w:tc>
        <w:tc>
          <w:tcPr>
            <w:tcW w:w="3134" w:type="dxa"/>
            <w:vMerge/>
            <w:vAlign w:val="center"/>
          </w:tcPr>
          <w:p w14:paraId="44316B3C" w14:textId="77777777" w:rsidR="00E20601" w:rsidRP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39075D" w:rsidRPr="00113D1E" w14:paraId="505A21F6" w14:textId="77777777" w:rsidTr="00D4223C">
        <w:tc>
          <w:tcPr>
            <w:tcW w:w="2093" w:type="dxa"/>
            <w:shd w:val="clear" w:color="auto" w:fill="BFBFBF" w:themeFill="background1" w:themeFillShade="BF"/>
            <w:vAlign w:val="center"/>
          </w:tcPr>
          <w:p w14:paraId="7A45F663" w14:textId="377E1B04" w:rsidR="0039075D" w:rsidRDefault="0039075D" w:rsidP="00331211">
            <w:pPr>
              <w:snapToGrid w:val="0"/>
              <w:spacing w:beforeLines="10" w:before="24" w:afterLines="10" w:after="24"/>
              <w:jc w:val="both"/>
              <w:rPr>
                <w:rFonts w:eastAsiaTheme="minorEastAsia"/>
                <w:sz w:val="18"/>
              </w:rPr>
            </w:pPr>
            <w:r>
              <w:rPr>
                <w:rFonts w:eastAsiaTheme="minorEastAsia" w:hint="eastAsia"/>
                <w:sz w:val="18"/>
              </w:rPr>
              <w:t>T</w:t>
            </w:r>
            <w:r>
              <w:rPr>
                <w:rFonts w:eastAsiaTheme="minorEastAsia"/>
                <w:sz w:val="18"/>
              </w:rPr>
              <w:t>PC command</w:t>
            </w:r>
          </w:p>
        </w:tc>
        <w:tc>
          <w:tcPr>
            <w:tcW w:w="4961" w:type="dxa"/>
            <w:gridSpan w:val="2"/>
            <w:shd w:val="clear" w:color="auto" w:fill="BFBFBF" w:themeFill="background1" w:themeFillShade="BF"/>
            <w:vAlign w:val="center"/>
          </w:tcPr>
          <w:p w14:paraId="49409331" w14:textId="294F4712" w:rsidR="0039075D" w:rsidRPr="00E20601" w:rsidRDefault="0039075D"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2</w:t>
            </w:r>
          </w:p>
        </w:tc>
        <w:tc>
          <w:tcPr>
            <w:tcW w:w="3134" w:type="dxa"/>
            <w:shd w:val="clear" w:color="auto" w:fill="BFBFBF" w:themeFill="background1" w:themeFillShade="BF"/>
            <w:vAlign w:val="center"/>
          </w:tcPr>
          <w:p w14:paraId="4D5BA873" w14:textId="77777777" w:rsidR="0039075D" w:rsidRPr="00E20601" w:rsidRDefault="0039075D"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E20601" w:rsidRPr="00113D1E" w14:paraId="4E17471D" w14:textId="77777777" w:rsidTr="00331211">
        <w:tc>
          <w:tcPr>
            <w:tcW w:w="2093" w:type="dxa"/>
            <w:vAlign w:val="center"/>
          </w:tcPr>
          <w:p w14:paraId="4E72051F" w14:textId="5C438CD3" w:rsidR="00E20601" w:rsidRDefault="00E20601" w:rsidP="00331211">
            <w:pPr>
              <w:snapToGrid w:val="0"/>
              <w:spacing w:beforeLines="10" w:before="24" w:afterLines="10" w:after="24"/>
              <w:jc w:val="both"/>
              <w:rPr>
                <w:rFonts w:eastAsiaTheme="minorEastAsia"/>
                <w:sz w:val="18"/>
              </w:rPr>
            </w:pPr>
            <w:r>
              <w:rPr>
                <w:rFonts w:eastAsiaTheme="minorEastAsia" w:hint="eastAsia"/>
                <w:sz w:val="18"/>
              </w:rPr>
              <w:t>S</w:t>
            </w:r>
            <w:r>
              <w:rPr>
                <w:rFonts w:eastAsiaTheme="minorEastAsia"/>
                <w:sz w:val="18"/>
              </w:rPr>
              <w:t>RS resource indicator</w:t>
            </w:r>
          </w:p>
        </w:tc>
        <w:tc>
          <w:tcPr>
            <w:tcW w:w="2268" w:type="dxa"/>
            <w:vAlign w:val="center"/>
          </w:tcPr>
          <w:p w14:paraId="073B65E9" w14:textId="3EEC5108" w:rsid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N</w:t>
            </w:r>
            <w:r>
              <w:rPr>
                <w:rFonts w:ascii="Times New Roman" w:eastAsia="ＭＳ 明朝" w:hAnsi="Times New Roman" w:cs="Times New Roman"/>
                <w:iCs/>
                <w:color w:val="000000"/>
                <w:kern w:val="24"/>
                <w:sz w:val="18"/>
                <w:szCs w:val="28"/>
              </w:rPr>
              <w:t>/A</w:t>
            </w:r>
          </w:p>
        </w:tc>
        <w:tc>
          <w:tcPr>
            <w:tcW w:w="2693" w:type="dxa"/>
            <w:vAlign w:val="center"/>
          </w:tcPr>
          <w:p w14:paraId="0CC1417D" w14:textId="2CE7F621" w:rsid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0</w:t>
            </w:r>
            <w:r>
              <w:rPr>
                <w:rFonts w:ascii="Times New Roman" w:eastAsia="ＭＳ 明朝" w:hAnsi="Times New Roman" w:cs="Times New Roman"/>
                <w:iCs/>
                <w:color w:val="000000"/>
                <w:kern w:val="24"/>
                <w:sz w:val="18"/>
                <w:szCs w:val="28"/>
              </w:rPr>
              <w:t xml:space="preserve"> or 1 or 2</w:t>
            </w:r>
          </w:p>
        </w:tc>
        <w:tc>
          <w:tcPr>
            <w:tcW w:w="3134" w:type="dxa"/>
            <w:vMerge w:val="restart"/>
            <w:vAlign w:val="center"/>
          </w:tcPr>
          <w:p w14:paraId="6CFA0178" w14:textId="26C88780" w:rsidR="00E20601" w:rsidRP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sidRPr="00E20601">
              <w:rPr>
                <w:rFonts w:ascii="Times New Roman" w:eastAsia="ＭＳ 明朝" w:hAnsi="Times New Roman" w:cs="Times New Roman" w:hint="eastAsia"/>
                <w:iCs/>
                <w:color w:val="000000"/>
                <w:kern w:val="24"/>
                <w:sz w:val="18"/>
                <w:szCs w:val="28"/>
              </w:rPr>
              <w:t>C</w:t>
            </w:r>
            <w:r w:rsidRPr="00E20601">
              <w:rPr>
                <w:rFonts w:ascii="Times New Roman" w:eastAsia="ＭＳ 明朝" w:hAnsi="Times New Roman" w:cs="Times New Roman"/>
                <w:iCs/>
                <w:color w:val="000000"/>
                <w:kern w:val="24"/>
                <w:sz w:val="18"/>
                <w:szCs w:val="28"/>
              </w:rPr>
              <w:t>onfigurable size for UL DCI for URLLC</w:t>
            </w:r>
          </w:p>
        </w:tc>
      </w:tr>
      <w:tr w:rsidR="00E20601" w:rsidRPr="00113D1E" w14:paraId="18730537" w14:textId="77777777" w:rsidTr="00331211">
        <w:tc>
          <w:tcPr>
            <w:tcW w:w="2093" w:type="dxa"/>
            <w:vAlign w:val="center"/>
          </w:tcPr>
          <w:p w14:paraId="12294CB9" w14:textId="12A097A1" w:rsidR="00E20601" w:rsidRDefault="00E20601" w:rsidP="00331211">
            <w:pPr>
              <w:snapToGrid w:val="0"/>
              <w:spacing w:beforeLines="10" w:before="24" w:afterLines="10" w:after="24"/>
              <w:jc w:val="both"/>
              <w:rPr>
                <w:rFonts w:eastAsiaTheme="minorEastAsia"/>
                <w:sz w:val="18"/>
              </w:rPr>
            </w:pPr>
            <w:r w:rsidRPr="00E20601">
              <w:rPr>
                <w:rFonts w:eastAsiaTheme="minorEastAsia"/>
                <w:sz w:val="18"/>
              </w:rPr>
              <w:t>Precoding information and number of layers</w:t>
            </w:r>
          </w:p>
        </w:tc>
        <w:tc>
          <w:tcPr>
            <w:tcW w:w="2268" w:type="dxa"/>
            <w:vAlign w:val="center"/>
          </w:tcPr>
          <w:p w14:paraId="557116C5" w14:textId="55A3625B" w:rsid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N</w:t>
            </w:r>
            <w:r>
              <w:rPr>
                <w:rFonts w:ascii="Times New Roman" w:eastAsia="ＭＳ 明朝" w:hAnsi="Times New Roman" w:cs="Times New Roman"/>
                <w:iCs/>
                <w:color w:val="000000"/>
                <w:kern w:val="24"/>
                <w:sz w:val="18"/>
                <w:szCs w:val="28"/>
              </w:rPr>
              <w:t>/A</w:t>
            </w:r>
          </w:p>
        </w:tc>
        <w:tc>
          <w:tcPr>
            <w:tcW w:w="2693" w:type="dxa"/>
            <w:vAlign w:val="center"/>
          </w:tcPr>
          <w:p w14:paraId="6E835AEE" w14:textId="78012CD9" w:rsid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0</w:t>
            </w:r>
            <w:r>
              <w:rPr>
                <w:rFonts w:ascii="Times New Roman" w:eastAsia="ＭＳ 明朝" w:hAnsi="Times New Roman" w:cs="Times New Roman"/>
                <w:iCs/>
                <w:color w:val="000000"/>
                <w:kern w:val="24"/>
                <w:sz w:val="18"/>
                <w:szCs w:val="28"/>
              </w:rPr>
              <w:t xml:space="preserve"> or 1 or 2</w:t>
            </w:r>
          </w:p>
        </w:tc>
        <w:tc>
          <w:tcPr>
            <w:tcW w:w="3134" w:type="dxa"/>
            <w:vMerge/>
            <w:vAlign w:val="center"/>
          </w:tcPr>
          <w:p w14:paraId="404454B9" w14:textId="77777777" w:rsidR="00E20601" w:rsidRP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E20601" w:rsidRPr="00113D1E" w14:paraId="0A0B3FDB" w14:textId="77777777" w:rsidTr="00331211">
        <w:tc>
          <w:tcPr>
            <w:tcW w:w="2093" w:type="dxa"/>
            <w:vAlign w:val="center"/>
          </w:tcPr>
          <w:p w14:paraId="70B87F68" w14:textId="585E0B8C" w:rsidR="00E20601" w:rsidRPr="00E20601" w:rsidRDefault="00E20601" w:rsidP="00331211">
            <w:pPr>
              <w:snapToGrid w:val="0"/>
              <w:spacing w:beforeLines="10" w:before="24" w:afterLines="10" w:after="24"/>
              <w:jc w:val="both"/>
              <w:rPr>
                <w:rFonts w:eastAsiaTheme="minorEastAsia"/>
                <w:sz w:val="18"/>
              </w:rPr>
            </w:pPr>
            <w:r w:rsidRPr="00E20601">
              <w:rPr>
                <w:rFonts w:eastAsiaTheme="minorEastAsia"/>
                <w:sz w:val="18"/>
              </w:rPr>
              <w:t>Antenna ports</w:t>
            </w:r>
          </w:p>
        </w:tc>
        <w:tc>
          <w:tcPr>
            <w:tcW w:w="2268" w:type="dxa"/>
            <w:vAlign w:val="center"/>
          </w:tcPr>
          <w:p w14:paraId="70FCB815" w14:textId="49FF3BFC" w:rsid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N</w:t>
            </w:r>
            <w:r>
              <w:rPr>
                <w:rFonts w:ascii="Times New Roman" w:eastAsia="ＭＳ 明朝" w:hAnsi="Times New Roman" w:cs="Times New Roman"/>
                <w:iCs/>
                <w:color w:val="000000"/>
                <w:kern w:val="24"/>
                <w:sz w:val="18"/>
                <w:szCs w:val="28"/>
              </w:rPr>
              <w:t>/A</w:t>
            </w:r>
          </w:p>
        </w:tc>
        <w:tc>
          <w:tcPr>
            <w:tcW w:w="2693" w:type="dxa"/>
            <w:vAlign w:val="center"/>
          </w:tcPr>
          <w:p w14:paraId="2A2EEED9" w14:textId="5FAD1633" w:rsid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0</w:t>
            </w:r>
            <w:r>
              <w:rPr>
                <w:rFonts w:ascii="Times New Roman" w:eastAsia="ＭＳ 明朝" w:hAnsi="Times New Roman" w:cs="Times New Roman"/>
                <w:iCs/>
                <w:color w:val="000000"/>
                <w:kern w:val="24"/>
                <w:sz w:val="18"/>
                <w:szCs w:val="28"/>
              </w:rPr>
              <w:t xml:space="preserve"> or 1 or 2</w:t>
            </w:r>
          </w:p>
        </w:tc>
        <w:tc>
          <w:tcPr>
            <w:tcW w:w="3134" w:type="dxa"/>
            <w:vMerge/>
            <w:vAlign w:val="center"/>
          </w:tcPr>
          <w:p w14:paraId="658DBFFD" w14:textId="77777777" w:rsidR="00E20601" w:rsidRP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E20601" w:rsidRPr="00113D1E" w14:paraId="5D6662F1" w14:textId="77777777" w:rsidTr="00331211">
        <w:tc>
          <w:tcPr>
            <w:tcW w:w="2093" w:type="dxa"/>
            <w:vAlign w:val="center"/>
          </w:tcPr>
          <w:p w14:paraId="619290E6" w14:textId="51BD5629" w:rsidR="00E20601" w:rsidRPr="00E20601" w:rsidRDefault="00E20601" w:rsidP="00331211">
            <w:pPr>
              <w:snapToGrid w:val="0"/>
              <w:spacing w:beforeLines="10" w:before="24" w:afterLines="10" w:after="24"/>
              <w:jc w:val="both"/>
              <w:rPr>
                <w:rFonts w:eastAsiaTheme="minorEastAsia"/>
                <w:sz w:val="18"/>
              </w:rPr>
            </w:pPr>
            <w:r w:rsidRPr="00E20601">
              <w:rPr>
                <w:rFonts w:eastAsiaTheme="minorEastAsia"/>
                <w:sz w:val="18"/>
              </w:rPr>
              <w:t>SRS request</w:t>
            </w:r>
          </w:p>
        </w:tc>
        <w:tc>
          <w:tcPr>
            <w:tcW w:w="2268" w:type="dxa"/>
            <w:vAlign w:val="center"/>
          </w:tcPr>
          <w:p w14:paraId="4ECDB639" w14:textId="2510FE0D" w:rsid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N</w:t>
            </w:r>
            <w:r>
              <w:rPr>
                <w:rFonts w:ascii="Times New Roman" w:eastAsia="ＭＳ 明朝" w:hAnsi="Times New Roman" w:cs="Times New Roman"/>
                <w:iCs/>
                <w:color w:val="000000"/>
                <w:kern w:val="24"/>
                <w:sz w:val="18"/>
                <w:szCs w:val="28"/>
              </w:rPr>
              <w:t>/A</w:t>
            </w:r>
          </w:p>
        </w:tc>
        <w:tc>
          <w:tcPr>
            <w:tcW w:w="2693" w:type="dxa"/>
            <w:vAlign w:val="center"/>
          </w:tcPr>
          <w:p w14:paraId="44D48D69" w14:textId="17EF0215" w:rsid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0</w:t>
            </w:r>
            <w:r>
              <w:rPr>
                <w:rFonts w:ascii="Times New Roman" w:eastAsia="ＭＳ 明朝" w:hAnsi="Times New Roman" w:cs="Times New Roman"/>
                <w:iCs/>
                <w:color w:val="000000"/>
                <w:kern w:val="24"/>
                <w:sz w:val="18"/>
                <w:szCs w:val="28"/>
              </w:rPr>
              <w:t xml:space="preserve"> or 1 or 2</w:t>
            </w:r>
          </w:p>
        </w:tc>
        <w:tc>
          <w:tcPr>
            <w:tcW w:w="3134" w:type="dxa"/>
            <w:vMerge/>
            <w:vAlign w:val="center"/>
          </w:tcPr>
          <w:p w14:paraId="2941D3C8" w14:textId="77777777" w:rsidR="00E20601" w:rsidRP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E20601" w:rsidRPr="00113D1E" w14:paraId="02FCEAF7" w14:textId="77777777" w:rsidTr="00331211">
        <w:tc>
          <w:tcPr>
            <w:tcW w:w="2093" w:type="dxa"/>
            <w:vAlign w:val="center"/>
          </w:tcPr>
          <w:p w14:paraId="404EC086" w14:textId="7D0805E1" w:rsidR="00E20601" w:rsidRPr="00E20601" w:rsidRDefault="00E20601" w:rsidP="00331211">
            <w:pPr>
              <w:snapToGrid w:val="0"/>
              <w:spacing w:beforeLines="10" w:before="24" w:afterLines="10" w:after="24"/>
              <w:jc w:val="both"/>
              <w:rPr>
                <w:rFonts w:eastAsiaTheme="minorEastAsia"/>
                <w:sz w:val="18"/>
              </w:rPr>
            </w:pPr>
            <w:r>
              <w:rPr>
                <w:rFonts w:eastAsiaTheme="minorEastAsia" w:hint="eastAsia"/>
                <w:sz w:val="18"/>
              </w:rPr>
              <w:t>C</w:t>
            </w:r>
            <w:r>
              <w:rPr>
                <w:rFonts w:eastAsiaTheme="minorEastAsia"/>
                <w:sz w:val="18"/>
              </w:rPr>
              <w:t>SI request</w:t>
            </w:r>
          </w:p>
        </w:tc>
        <w:tc>
          <w:tcPr>
            <w:tcW w:w="2268" w:type="dxa"/>
            <w:vAlign w:val="center"/>
          </w:tcPr>
          <w:p w14:paraId="283CA827" w14:textId="0D5064E7" w:rsid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N</w:t>
            </w:r>
            <w:r>
              <w:rPr>
                <w:rFonts w:ascii="Times New Roman" w:eastAsia="ＭＳ 明朝" w:hAnsi="Times New Roman" w:cs="Times New Roman"/>
                <w:iCs/>
                <w:color w:val="000000"/>
                <w:kern w:val="24"/>
                <w:sz w:val="18"/>
                <w:szCs w:val="28"/>
              </w:rPr>
              <w:t>/A</w:t>
            </w:r>
          </w:p>
        </w:tc>
        <w:tc>
          <w:tcPr>
            <w:tcW w:w="2693" w:type="dxa"/>
            <w:vAlign w:val="center"/>
          </w:tcPr>
          <w:p w14:paraId="3A0BA0FB" w14:textId="603BB653" w:rsid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0</w:t>
            </w:r>
            <w:r>
              <w:rPr>
                <w:rFonts w:ascii="Times New Roman" w:eastAsia="ＭＳ 明朝" w:hAnsi="Times New Roman" w:cs="Times New Roman"/>
                <w:iCs/>
                <w:color w:val="000000"/>
                <w:kern w:val="24"/>
                <w:sz w:val="18"/>
                <w:szCs w:val="28"/>
              </w:rPr>
              <w:t xml:space="preserve"> or 1 or 2</w:t>
            </w:r>
          </w:p>
        </w:tc>
        <w:tc>
          <w:tcPr>
            <w:tcW w:w="3134" w:type="dxa"/>
            <w:vMerge/>
            <w:vAlign w:val="center"/>
          </w:tcPr>
          <w:p w14:paraId="6B2B9B97" w14:textId="77777777" w:rsidR="00E20601" w:rsidRP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E20601" w:rsidRPr="00113D1E" w14:paraId="3B0FC2FE" w14:textId="77777777" w:rsidTr="00331211">
        <w:tc>
          <w:tcPr>
            <w:tcW w:w="2093" w:type="dxa"/>
            <w:vAlign w:val="center"/>
          </w:tcPr>
          <w:p w14:paraId="0E7BE545" w14:textId="0AC894F0" w:rsidR="00E20601" w:rsidRDefault="00E20601" w:rsidP="00331211">
            <w:pPr>
              <w:snapToGrid w:val="0"/>
              <w:spacing w:beforeLines="10" w:before="24" w:afterLines="10" w:after="24"/>
              <w:jc w:val="both"/>
              <w:rPr>
                <w:rFonts w:eastAsiaTheme="minorEastAsia"/>
                <w:sz w:val="18"/>
              </w:rPr>
            </w:pPr>
            <w:proofErr w:type="spellStart"/>
            <w:r w:rsidRPr="00E20601">
              <w:rPr>
                <w:rFonts w:eastAsiaTheme="minorEastAsia"/>
                <w:sz w:val="18"/>
              </w:rPr>
              <w:t>beta_offset</w:t>
            </w:r>
            <w:proofErr w:type="spellEnd"/>
            <w:r w:rsidRPr="00E20601">
              <w:rPr>
                <w:rFonts w:eastAsiaTheme="minorEastAsia"/>
                <w:sz w:val="18"/>
              </w:rPr>
              <w:t xml:space="preserve"> indicator</w:t>
            </w:r>
          </w:p>
        </w:tc>
        <w:tc>
          <w:tcPr>
            <w:tcW w:w="2268" w:type="dxa"/>
            <w:vAlign w:val="center"/>
          </w:tcPr>
          <w:p w14:paraId="42173DA4" w14:textId="008EF6DE" w:rsid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N</w:t>
            </w:r>
            <w:r>
              <w:rPr>
                <w:rFonts w:ascii="Times New Roman" w:eastAsia="ＭＳ 明朝" w:hAnsi="Times New Roman" w:cs="Times New Roman"/>
                <w:iCs/>
                <w:color w:val="000000"/>
                <w:kern w:val="24"/>
                <w:sz w:val="18"/>
                <w:szCs w:val="28"/>
              </w:rPr>
              <w:t>/A</w:t>
            </w:r>
          </w:p>
        </w:tc>
        <w:tc>
          <w:tcPr>
            <w:tcW w:w="2693" w:type="dxa"/>
            <w:vAlign w:val="center"/>
          </w:tcPr>
          <w:p w14:paraId="10A4918D" w14:textId="07A15C46" w:rsid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0</w:t>
            </w:r>
            <w:r>
              <w:rPr>
                <w:rFonts w:ascii="Times New Roman" w:eastAsia="ＭＳ 明朝" w:hAnsi="Times New Roman" w:cs="Times New Roman"/>
                <w:iCs/>
                <w:color w:val="000000"/>
                <w:kern w:val="24"/>
                <w:sz w:val="18"/>
                <w:szCs w:val="28"/>
              </w:rPr>
              <w:t xml:space="preserve"> or 1 or 2</w:t>
            </w:r>
          </w:p>
        </w:tc>
        <w:tc>
          <w:tcPr>
            <w:tcW w:w="3134" w:type="dxa"/>
            <w:vMerge/>
            <w:vAlign w:val="center"/>
          </w:tcPr>
          <w:p w14:paraId="147080F4" w14:textId="77777777" w:rsidR="00E20601" w:rsidRP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E20601" w:rsidRPr="00113D1E" w14:paraId="1A407123" w14:textId="77777777" w:rsidTr="00331211">
        <w:tc>
          <w:tcPr>
            <w:tcW w:w="2093" w:type="dxa"/>
            <w:vAlign w:val="center"/>
          </w:tcPr>
          <w:p w14:paraId="34DEEB07" w14:textId="24DC9127" w:rsidR="00E20601" w:rsidRPr="00E20601" w:rsidRDefault="00E20601" w:rsidP="00331211">
            <w:pPr>
              <w:snapToGrid w:val="0"/>
              <w:spacing w:beforeLines="10" w:before="24" w:afterLines="10" w:after="24"/>
              <w:jc w:val="both"/>
              <w:rPr>
                <w:rFonts w:eastAsiaTheme="minorEastAsia"/>
                <w:sz w:val="18"/>
              </w:rPr>
            </w:pPr>
            <w:r>
              <w:rPr>
                <w:rFonts w:eastAsiaTheme="minorEastAsia" w:hint="eastAsia"/>
                <w:sz w:val="18"/>
              </w:rPr>
              <w:t>R</w:t>
            </w:r>
            <w:r>
              <w:rPr>
                <w:rFonts w:eastAsiaTheme="minorEastAsia"/>
                <w:sz w:val="18"/>
              </w:rPr>
              <w:t>epetition factor</w:t>
            </w:r>
          </w:p>
        </w:tc>
        <w:tc>
          <w:tcPr>
            <w:tcW w:w="2268" w:type="dxa"/>
            <w:vAlign w:val="center"/>
          </w:tcPr>
          <w:p w14:paraId="66EB4947" w14:textId="29957466" w:rsid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N</w:t>
            </w:r>
            <w:r>
              <w:rPr>
                <w:rFonts w:ascii="Times New Roman" w:eastAsia="ＭＳ 明朝" w:hAnsi="Times New Roman" w:cs="Times New Roman"/>
                <w:iCs/>
                <w:color w:val="000000"/>
                <w:kern w:val="24"/>
                <w:sz w:val="18"/>
                <w:szCs w:val="28"/>
              </w:rPr>
              <w:t>/A</w:t>
            </w:r>
          </w:p>
        </w:tc>
        <w:tc>
          <w:tcPr>
            <w:tcW w:w="2693" w:type="dxa"/>
            <w:vAlign w:val="center"/>
          </w:tcPr>
          <w:p w14:paraId="6B670B8C" w14:textId="1E12C9DB" w:rsid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0</w:t>
            </w:r>
            <w:r>
              <w:rPr>
                <w:rFonts w:ascii="Times New Roman" w:eastAsia="ＭＳ 明朝" w:hAnsi="Times New Roman" w:cs="Times New Roman"/>
                <w:iCs/>
                <w:color w:val="000000"/>
                <w:kern w:val="24"/>
                <w:sz w:val="18"/>
                <w:szCs w:val="28"/>
              </w:rPr>
              <w:t xml:space="preserve"> or 1 or 2</w:t>
            </w:r>
          </w:p>
        </w:tc>
        <w:tc>
          <w:tcPr>
            <w:tcW w:w="3134" w:type="dxa"/>
            <w:vAlign w:val="center"/>
          </w:tcPr>
          <w:p w14:paraId="166D39B1" w14:textId="6B3E0F43" w:rsidR="00331211" w:rsidRDefault="0033121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P</w:t>
            </w:r>
            <w:r>
              <w:rPr>
                <w:rFonts w:ascii="Times New Roman" w:eastAsia="ＭＳ 明朝" w:hAnsi="Times New Roman" w:cs="Times New Roman"/>
                <w:iCs/>
                <w:color w:val="000000"/>
                <w:kern w:val="24"/>
                <w:sz w:val="18"/>
                <w:szCs w:val="28"/>
              </w:rPr>
              <w:t>USCH repetition factor should be dynamically indicated by the DCI</w:t>
            </w:r>
          </w:p>
          <w:p w14:paraId="6B32E322" w14:textId="15631D71" w:rsidR="00E20601" w:rsidRPr="00E20601" w:rsidRDefault="0033121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sidRPr="00E20601">
              <w:rPr>
                <w:rFonts w:ascii="Times New Roman" w:eastAsia="ＭＳ 明朝" w:hAnsi="Times New Roman" w:cs="Times New Roman" w:hint="eastAsia"/>
                <w:iCs/>
                <w:color w:val="000000"/>
                <w:kern w:val="24"/>
                <w:sz w:val="18"/>
                <w:szCs w:val="28"/>
              </w:rPr>
              <w:t>C</w:t>
            </w:r>
            <w:r w:rsidRPr="00E20601">
              <w:rPr>
                <w:rFonts w:ascii="Times New Roman" w:eastAsia="ＭＳ 明朝" w:hAnsi="Times New Roman" w:cs="Times New Roman"/>
                <w:iCs/>
                <w:color w:val="000000"/>
                <w:kern w:val="24"/>
                <w:sz w:val="18"/>
                <w:szCs w:val="28"/>
              </w:rPr>
              <w:t>onfigurable size for UL DCI for URLLC</w:t>
            </w:r>
          </w:p>
        </w:tc>
      </w:tr>
      <w:tr w:rsidR="00331211" w:rsidRPr="00113D1E" w14:paraId="72BCEA60" w14:textId="77777777" w:rsidTr="00904CD6">
        <w:tc>
          <w:tcPr>
            <w:tcW w:w="2093" w:type="dxa"/>
            <w:vAlign w:val="center"/>
          </w:tcPr>
          <w:p w14:paraId="75520BC2" w14:textId="768CDAB0" w:rsidR="00331211" w:rsidRPr="00331211" w:rsidRDefault="00331211" w:rsidP="00331211">
            <w:pPr>
              <w:snapToGrid w:val="0"/>
              <w:spacing w:beforeLines="10" w:before="24" w:afterLines="10" w:after="24"/>
              <w:jc w:val="both"/>
              <w:rPr>
                <w:rFonts w:eastAsiaTheme="minorEastAsia"/>
                <w:sz w:val="18"/>
              </w:rPr>
            </w:pPr>
            <w:r w:rsidRPr="00331211">
              <w:rPr>
                <w:rFonts w:eastAsiaTheme="minorEastAsia"/>
                <w:sz w:val="18"/>
              </w:rPr>
              <w:t>Padding bits, if required</w:t>
            </w:r>
          </w:p>
        </w:tc>
        <w:tc>
          <w:tcPr>
            <w:tcW w:w="4961" w:type="dxa"/>
            <w:gridSpan w:val="2"/>
            <w:vAlign w:val="center"/>
          </w:tcPr>
          <w:p w14:paraId="1B0444CA" w14:textId="6DB2A448" w:rsidR="00331211" w:rsidRDefault="0033121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D</w:t>
            </w:r>
            <w:r>
              <w:rPr>
                <w:rFonts w:ascii="Times New Roman" w:eastAsia="ＭＳ 明朝" w:hAnsi="Times New Roman" w:cs="Times New Roman"/>
                <w:iCs/>
                <w:color w:val="000000"/>
                <w:kern w:val="24"/>
                <w:sz w:val="18"/>
                <w:szCs w:val="28"/>
              </w:rPr>
              <w:t>epending on the size of DCI format 1_0</w:t>
            </w:r>
          </w:p>
        </w:tc>
        <w:tc>
          <w:tcPr>
            <w:tcW w:w="3134" w:type="dxa"/>
            <w:vAlign w:val="center"/>
          </w:tcPr>
          <w:p w14:paraId="0DCFAA17" w14:textId="77777777" w:rsidR="00331211" w:rsidRDefault="0033121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39075D" w:rsidRPr="00113D1E" w14:paraId="7CBC9B0C" w14:textId="77777777" w:rsidTr="00D4223C">
        <w:tc>
          <w:tcPr>
            <w:tcW w:w="2093" w:type="dxa"/>
            <w:shd w:val="clear" w:color="auto" w:fill="BFBFBF" w:themeFill="background1" w:themeFillShade="BF"/>
            <w:vAlign w:val="center"/>
          </w:tcPr>
          <w:p w14:paraId="664997B9" w14:textId="1DF86CF9" w:rsidR="0039075D" w:rsidRDefault="0039075D" w:rsidP="00331211">
            <w:pPr>
              <w:snapToGrid w:val="0"/>
              <w:spacing w:beforeLines="10" w:before="24" w:afterLines="10" w:after="24"/>
              <w:jc w:val="both"/>
              <w:rPr>
                <w:rFonts w:eastAsiaTheme="minorEastAsia"/>
                <w:sz w:val="18"/>
              </w:rPr>
            </w:pPr>
            <w:r w:rsidRPr="00331211">
              <w:rPr>
                <w:rFonts w:eastAsiaTheme="minorEastAsia"/>
                <w:sz w:val="18"/>
              </w:rPr>
              <w:t>UL/SUL indicator</w:t>
            </w:r>
          </w:p>
        </w:tc>
        <w:tc>
          <w:tcPr>
            <w:tcW w:w="4961" w:type="dxa"/>
            <w:gridSpan w:val="2"/>
            <w:shd w:val="clear" w:color="auto" w:fill="BFBFBF" w:themeFill="background1" w:themeFillShade="BF"/>
            <w:vAlign w:val="center"/>
          </w:tcPr>
          <w:p w14:paraId="50D15B21" w14:textId="494042C6" w:rsidR="0039075D" w:rsidRDefault="0039075D"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0</w:t>
            </w:r>
            <w:r>
              <w:rPr>
                <w:rFonts w:ascii="Times New Roman" w:eastAsia="ＭＳ 明朝" w:hAnsi="Times New Roman" w:cs="Times New Roman"/>
                <w:iCs/>
                <w:color w:val="000000"/>
                <w:kern w:val="24"/>
                <w:sz w:val="18"/>
                <w:szCs w:val="28"/>
              </w:rPr>
              <w:t xml:space="preserve"> or 1 bit</w:t>
            </w:r>
          </w:p>
        </w:tc>
        <w:tc>
          <w:tcPr>
            <w:tcW w:w="3134" w:type="dxa"/>
            <w:shd w:val="clear" w:color="auto" w:fill="BFBFBF" w:themeFill="background1" w:themeFillShade="BF"/>
            <w:vAlign w:val="center"/>
          </w:tcPr>
          <w:p w14:paraId="0AA1D031" w14:textId="77777777" w:rsidR="0039075D" w:rsidRDefault="0039075D"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331211" w:rsidRPr="00113D1E" w14:paraId="3C8EAD9F" w14:textId="77777777" w:rsidTr="00904CD6">
        <w:tc>
          <w:tcPr>
            <w:tcW w:w="2093" w:type="dxa"/>
            <w:vAlign w:val="center"/>
          </w:tcPr>
          <w:p w14:paraId="013AA178" w14:textId="3E6357E8" w:rsidR="00331211" w:rsidRPr="00331211" w:rsidRDefault="00331211" w:rsidP="00331211">
            <w:pPr>
              <w:snapToGrid w:val="0"/>
              <w:spacing w:beforeLines="10" w:before="24" w:afterLines="10" w:after="24"/>
              <w:jc w:val="both"/>
              <w:rPr>
                <w:rFonts w:eastAsiaTheme="minorEastAsia"/>
                <w:sz w:val="18"/>
              </w:rPr>
            </w:pPr>
            <w:r>
              <w:rPr>
                <w:rFonts w:eastAsiaTheme="minorEastAsia" w:hint="eastAsia"/>
                <w:sz w:val="18"/>
              </w:rPr>
              <w:t>T</w:t>
            </w:r>
            <w:r>
              <w:rPr>
                <w:rFonts w:eastAsiaTheme="minorEastAsia"/>
                <w:sz w:val="18"/>
              </w:rPr>
              <w:t>otal payload</w:t>
            </w:r>
          </w:p>
        </w:tc>
        <w:tc>
          <w:tcPr>
            <w:tcW w:w="4961" w:type="dxa"/>
            <w:gridSpan w:val="2"/>
            <w:vAlign w:val="center"/>
          </w:tcPr>
          <w:p w14:paraId="5F0F4300" w14:textId="0D32D046" w:rsidR="00331211" w:rsidRDefault="005E5122"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Up to the size of DCI format 1_0</w:t>
            </w:r>
          </w:p>
        </w:tc>
        <w:tc>
          <w:tcPr>
            <w:tcW w:w="3134" w:type="dxa"/>
            <w:vAlign w:val="center"/>
          </w:tcPr>
          <w:p w14:paraId="678A37E1" w14:textId="77777777" w:rsidR="00331211" w:rsidRDefault="0033121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bl>
    <w:p w14:paraId="255947E3" w14:textId="62410692" w:rsidR="00113D1E" w:rsidRDefault="00113D1E" w:rsidP="00972C4A">
      <w:pPr>
        <w:spacing w:afterLines="50" w:after="120"/>
        <w:jc w:val="both"/>
        <w:rPr>
          <w:rFonts w:eastAsiaTheme="minorEastAsia"/>
          <w:sz w:val="22"/>
        </w:rPr>
      </w:pPr>
    </w:p>
    <w:p w14:paraId="2549CF1A" w14:textId="18EEF424" w:rsidR="00331211" w:rsidRDefault="00331211" w:rsidP="00331211">
      <w:pPr>
        <w:spacing w:afterLines="50" w:after="120"/>
        <w:jc w:val="center"/>
        <w:rPr>
          <w:rFonts w:eastAsiaTheme="minorEastAsia"/>
          <w:sz w:val="22"/>
        </w:rPr>
      </w:pPr>
      <w:proofErr w:type="gramStart"/>
      <w:r>
        <w:rPr>
          <w:rFonts w:eastAsiaTheme="minorEastAsia" w:hint="eastAsia"/>
          <w:sz w:val="22"/>
        </w:rPr>
        <w:t>T</w:t>
      </w:r>
      <w:r>
        <w:rPr>
          <w:rFonts w:eastAsiaTheme="minorEastAsia"/>
          <w:sz w:val="22"/>
        </w:rPr>
        <w:t>able.</w:t>
      </w:r>
      <w:proofErr w:type="gramEnd"/>
      <w:r>
        <w:rPr>
          <w:rFonts w:eastAsiaTheme="minorEastAsia"/>
          <w:sz w:val="22"/>
        </w:rPr>
        <w:t xml:space="preserve"> </w:t>
      </w:r>
      <w:proofErr w:type="gramStart"/>
      <w:r>
        <w:rPr>
          <w:rFonts w:eastAsiaTheme="minorEastAsia"/>
          <w:sz w:val="22"/>
        </w:rPr>
        <w:t>2</w:t>
      </w:r>
      <w:r>
        <w:rPr>
          <w:rFonts w:eastAsiaTheme="minorEastAsia"/>
          <w:sz w:val="22"/>
        </w:rPr>
        <w:tab/>
        <w:t>Possible DL DCI for URLLC.</w:t>
      </w:r>
      <w:proofErr w:type="gramEnd"/>
    </w:p>
    <w:tbl>
      <w:tblPr>
        <w:tblStyle w:val="afc"/>
        <w:tblW w:w="0" w:type="auto"/>
        <w:tblLook w:val="04A0" w:firstRow="1" w:lastRow="0" w:firstColumn="1" w:lastColumn="0" w:noHBand="0" w:noVBand="1"/>
      </w:tblPr>
      <w:tblGrid>
        <w:gridCol w:w="2093"/>
        <w:gridCol w:w="2268"/>
        <w:gridCol w:w="2693"/>
        <w:gridCol w:w="3134"/>
      </w:tblGrid>
      <w:tr w:rsidR="00331211" w:rsidRPr="00113D1E" w14:paraId="786FDB08" w14:textId="77777777" w:rsidTr="002C1461">
        <w:tc>
          <w:tcPr>
            <w:tcW w:w="2093" w:type="dxa"/>
            <w:shd w:val="clear" w:color="auto" w:fill="FBD4B4" w:themeFill="accent6" w:themeFillTint="66"/>
            <w:vAlign w:val="center"/>
          </w:tcPr>
          <w:p w14:paraId="1B9AD01F" w14:textId="77777777" w:rsidR="00331211" w:rsidRPr="00E20601" w:rsidRDefault="00331211" w:rsidP="00904CD6">
            <w:pPr>
              <w:snapToGrid w:val="0"/>
              <w:spacing w:beforeLines="10" w:before="24" w:afterLines="10" w:after="24"/>
              <w:jc w:val="both"/>
              <w:rPr>
                <w:rFonts w:eastAsiaTheme="minorEastAsia"/>
                <w:sz w:val="18"/>
              </w:rPr>
            </w:pPr>
            <w:r w:rsidRPr="00E20601">
              <w:rPr>
                <w:rFonts w:eastAsiaTheme="minorEastAsia" w:hint="eastAsia"/>
                <w:sz w:val="18"/>
              </w:rPr>
              <w:t>F</w:t>
            </w:r>
            <w:r w:rsidRPr="00E20601">
              <w:rPr>
                <w:rFonts w:eastAsiaTheme="minorEastAsia"/>
                <w:sz w:val="18"/>
              </w:rPr>
              <w:t>ield</w:t>
            </w:r>
          </w:p>
        </w:tc>
        <w:tc>
          <w:tcPr>
            <w:tcW w:w="2268" w:type="dxa"/>
            <w:shd w:val="clear" w:color="auto" w:fill="FBD4B4" w:themeFill="accent6" w:themeFillTint="66"/>
            <w:vAlign w:val="center"/>
          </w:tcPr>
          <w:p w14:paraId="1D2EE72B" w14:textId="1642348C" w:rsidR="00331211" w:rsidRPr="00E20601" w:rsidRDefault="00331211" w:rsidP="00CB1F88">
            <w:pPr>
              <w:snapToGrid w:val="0"/>
              <w:spacing w:beforeLines="10" w:before="24" w:afterLines="10" w:after="24"/>
              <w:jc w:val="both"/>
              <w:rPr>
                <w:rFonts w:eastAsiaTheme="minorEastAsia"/>
                <w:sz w:val="18"/>
              </w:rPr>
            </w:pPr>
            <w:r w:rsidRPr="00E20601">
              <w:rPr>
                <w:rFonts w:eastAsiaTheme="minorEastAsia" w:hint="eastAsia"/>
                <w:sz w:val="18"/>
              </w:rPr>
              <w:t>D</w:t>
            </w:r>
            <w:r w:rsidRPr="00E20601">
              <w:rPr>
                <w:rFonts w:eastAsiaTheme="minorEastAsia"/>
                <w:sz w:val="18"/>
              </w:rPr>
              <w:t xml:space="preserve">CI format </w:t>
            </w:r>
            <w:r w:rsidR="00CB1F88">
              <w:rPr>
                <w:rFonts w:eastAsiaTheme="minorEastAsia" w:hint="eastAsia"/>
                <w:sz w:val="18"/>
              </w:rPr>
              <w:t>1_0</w:t>
            </w:r>
          </w:p>
        </w:tc>
        <w:tc>
          <w:tcPr>
            <w:tcW w:w="2693" w:type="dxa"/>
            <w:shd w:val="clear" w:color="auto" w:fill="FBD4B4" w:themeFill="accent6" w:themeFillTint="66"/>
            <w:vAlign w:val="center"/>
          </w:tcPr>
          <w:p w14:paraId="2B670F0D" w14:textId="73485256" w:rsidR="00331211" w:rsidRPr="00E20601" w:rsidRDefault="00331211" w:rsidP="00904CD6">
            <w:pPr>
              <w:snapToGrid w:val="0"/>
              <w:spacing w:beforeLines="10" w:before="24" w:afterLines="10" w:after="24"/>
              <w:jc w:val="both"/>
              <w:rPr>
                <w:rFonts w:eastAsiaTheme="minorEastAsia"/>
                <w:sz w:val="18"/>
              </w:rPr>
            </w:pPr>
            <w:r>
              <w:rPr>
                <w:rFonts w:eastAsiaTheme="minorEastAsia"/>
                <w:sz w:val="18"/>
              </w:rPr>
              <w:t>D</w:t>
            </w:r>
            <w:r w:rsidRPr="00E20601">
              <w:rPr>
                <w:rFonts w:eastAsiaTheme="minorEastAsia"/>
                <w:sz w:val="18"/>
              </w:rPr>
              <w:t>L DCI for URLLC</w:t>
            </w:r>
          </w:p>
        </w:tc>
        <w:tc>
          <w:tcPr>
            <w:tcW w:w="3134" w:type="dxa"/>
            <w:shd w:val="clear" w:color="auto" w:fill="FBD4B4" w:themeFill="accent6" w:themeFillTint="66"/>
            <w:vAlign w:val="center"/>
          </w:tcPr>
          <w:p w14:paraId="2BB92291" w14:textId="77777777" w:rsidR="00331211" w:rsidRPr="00E20601" w:rsidRDefault="00331211" w:rsidP="00904CD6">
            <w:pPr>
              <w:snapToGrid w:val="0"/>
              <w:spacing w:beforeLines="10" w:before="24" w:afterLines="10" w:after="24"/>
              <w:jc w:val="both"/>
              <w:rPr>
                <w:rFonts w:eastAsiaTheme="minorEastAsia"/>
                <w:sz w:val="18"/>
              </w:rPr>
            </w:pPr>
            <w:r w:rsidRPr="00E20601">
              <w:rPr>
                <w:rFonts w:eastAsiaTheme="minorEastAsia" w:hint="eastAsia"/>
                <w:sz w:val="18"/>
              </w:rPr>
              <w:t>N</w:t>
            </w:r>
            <w:r w:rsidRPr="00E20601">
              <w:rPr>
                <w:rFonts w:eastAsiaTheme="minorEastAsia"/>
                <w:sz w:val="18"/>
              </w:rPr>
              <w:t>ote</w:t>
            </w:r>
          </w:p>
        </w:tc>
      </w:tr>
      <w:tr w:rsidR="00331211" w:rsidRPr="00113D1E" w14:paraId="1EDFCBD5" w14:textId="77777777" w:rsidTr="00904CD6">
        <w:tc>
          <w:tcPr>
            <w:tcW w:w="2093" w:type="dxa"/>
            <w:vAlign w:val="center"/>
          </w:tcPr>
          <w:p w14:paraId="7632B13F" w14:textId="77777777" w:rsidR="00331211" w:rsidRPr="00E20601" w:rsidRDefault="00331211" w:rsidP="00904CD6">
            <w:pPr>
              <w:snapToGrid w:val="0"/>
              <w:spacing w:beforeLines="10" w:before="24" w:afterLines="10" w:after="24"/>
              <w:jc w:val="both"/>
              <w:rPr>
                <w:rFonts w:eastAsiaTheme="minorEastAsia"/>
                <w:sz w:val="18"/>
              </w:rPr>
            </w:pPr>
            <w:r w:rsidRPr="00E20601">
              <w:rPr>
                <w:rFonts w:eastAsiaTheme="minorEastAsia" w:hint="eastAsia"/>
                <w:sz w:val="18"/>
              </w:rPr>
              <w:t>I</w:t>
            </w:r>
            <w:r w:rsidRPr="00E20601">
              <w:rPr>
                <w:rFonts w:eastAsiaTheme="minorEastAsia"/>
                <w:sz w:val="18"/>
              </w:rPr>
              <w:t>dentifier for DCI formats</w:t>
            </w:r>
          </w:p>
        </w:tc>
        <w:tc>
          <w:tcPr>
            <w:tcW w:w="2268" w:type="dxa"/>
            <w:vAlign w:val="center"/>
          </w:tcPr>
          <w:p w14:paraId="11C6BB18" w14:textId="77777777" w:rsidR="00331211" w:rsidRPr="00E20601" w:rsidRDefault="00331211" w:rsidP="00904CD6">
            <w:pPr>
              <w:snapToGrid w:val="0"/>
              <w:spacing w:beforeLines="10" w:before="24" w:afterLines="10" w:after="24"/>
              <w:jc w:val="both"/>
              <w:rPr>
                <w:rFonts w:eastAsiaTheme="minorEastAsia"/>
                <w:sz w:val="18"/>
              </w:rPr>
            </w:pPr>
            <w:r w:rsidRPr="00E20601">
              <w:rPr>
                <w:rFonts w:eastAsiaTheme="minorEastAsia" w:hint="eastAsia"/>
                <w:sz w:val="18"/>
              </w:rPr>
              <w:t>1</w:t>
            </w:r>
          </w:p>
        </w:tc>
        <w:tc>
          <w:tcPr>
            <w:tcW w:w="2693" w:type="dxa"/>
            <w:vAlign w:val="center"/>
          </w:tcPr>
          <w:p w14:paraId="10044F47" w14:textId="7DD170FA" w:rsidR="00331211" w:rsidRPr="00E20601" w:rsidRDefault="002C1461" w:rsidP="00904CD6">
            <w:pPr>
              <w:snapToGrid w:val="0"/>
              <w:spacing w:beforeLines="10" w:before="24" w:afterLines="10" w:after="24"/>
              <w:jc w:val="both"/>
              <w:rPr>
                <w:rFonts w:eastAsiaTheme="minorEastAsia"/>
                <w:sz w:val="18"/>
              </w:rPr>
            </w:pPr>
            <w:r>
              <w:rPr>
                <w:rFonts w:eastAsiaTheme="minorEastAsia"/>
                <w:sz w:val="18"/>
              </w:rPr>
              <w:t>[</w:t>
            </w:r>
            <w:r w:rsidR="00331211" w:rsidRPr="00E20601">
              <w:rPr>
                <w:rFonts w:eastAsiaTheme="minorEastAsia" w:hint="eastAsia"/>
                <w:sz w:val="18"/>
              </w:rPr>
              <w:t>1</w:t>
            </w:r>
            <w:r>
              <w:rPr>
                <w:rFonts w:eastAsiaTheme="minorEastAsia"/>
                <w:sz w:val="18"/>
              </w:rPr>
              <w:t>]</w:t>
            </w:r>
          </w:p>
        </w:tc>
        <w:tc>
          <w:tcPr>
            <w:tcW w:w="3134" w:type="dxa"/>
            <w:vAlign w:val="center"/>
          </w:tcPr>
          <w:p w14:paraId="10621C2E" w14:textId="77777777" w:rsidR="00331211" w:rsidRPr="00E20601" w:rsidRDefault="00331211" w:rsidP="00904CD6">
            <w:pPr>
              <w:snapToGrid w:val="0"/>
              <w:spacing w:beforeLines="10" w:before="24" w:afterLines="10" w:after="24"/>
              <w:jc w:val="both"/>
              <w:rPr>
                <w:rFonts w:eastAsiaTheme="minorEastAsia"/>
                <w:sz w:val="18"/>
              </w:rPr>
            </w:pPr>
          </w:p>
        </w:tc>
      </w:tr>
      <w:tr w:rsidR="00331211" w:rsidRPr="00113D1E" w14:paraId="3648C0B0" w14:textId="77777777" w:rsidTr="00904CD6">
        <w:tc>
          <w:tcPr>
            <w:tcW w:w="2093" w:type="dxa"/>
            <w:vAlign w:val="center"/>
          </w:tcPr>
          <w:p w14:paraId="0A9B69EC" w14:textId="77777777" w:rsidR="00331211" w:rsidRPr="00E20601" w:rsidRDefault="00331211" w:rsidP="00904CD6">
            <w:pPr>
              <w:snapToGrid w:val="0"/>
              <w:spacing w:beforeLines="10" w:before="24" w:afterLines="10" w:after="24"/>
              <w:jc w:val="both"/>
              <w:rPr>
                <w:rFonts w:eastAsiaTheme="minorEastAsia"/>
                <w:sz w:val="18"/>
              </w:rPr>
            </w:pPr>
            <w:r w:rsidRPr="00E20601">
              <w:rPr>
                <w:rFonts w:eastAsiaTheme="minorEastAsia" w:hint="eastAsia"/>
                <w:sz w:val="18"/>
              </w:rPr>
              <w:t>F</w:t>
            </w:r>
            <w:r w:rsidRPr="00E20601">
              <w:rPr>
                <w:rFonts w:eastAsiaTheme="minorEastAsia"/>
                <w:sz w:val="18"/>
              </w:rPr>
              <w:t>requency-domain RA</w:t>
            </w:r>
          </w:p>
        </w:tc>
        <w:tc>
          <w:tcPr>
            <w:tcW w:w="2268" w:type="dxa"/>
            <w:vAlign w:val="center"/>
          </w:tcPr>
          <w:p w14:paraId="073B376A" w14:textId="77777777" w:rsidR="00331211" w:rsidRPr="00E20601" w:rsidRDefault="00C376A7" w:rsidP="00904CD6">
            <w:pPr>
              <w:pStyle w:val="Web"/>
              <w:snapToGrid w:val="0"/>
              <w:spacing w:beforeLines="10" w:before="24" w:beforeAutospacing="0" w:afterLines="10" w:after="24" w:afterAutospacing="0"/>
              <w:jc w:val="both"/>
              <w:rPr>
                <w:sz w:val="18"/>
              </w:rPr>
            </w:pPr>
            <m:oMathPara>
              <m:oMath>
                <m:d>
                  <m:dPr>
                    <m:begChr m:val="⌈"/>
                    <m:endChr m:val="⌉"/>
                    <m:ctrlPr>
                      <w:rPr>
                        <w:rFonts w:ascii="Cambria Math" w:eastAsia="游ゴシック" w:hAnsi="Cambria Math" w:cs="+mn-cs"/>
                        <w:i/>
                        <w:iCs/>
                        <w:color w:val="000000"/>
                        <w:kern w:val="24"/>
                        <w:sz w:val="18"/>
                        <w:szCs w:val="28"/>
                      </w:rPr>
                    </m:ctrlPr>
                  </m:dPr>
                  <m:e>
                    <m:sSub>
                      <m:sSubPr>
                        <m:ctrlPr>
                          <w:rPr>
                            <w:rFonts w:ascii="Cambria Math" w:eastAsia="游ゴシック" w:hAnsi="Cambria Math" w:cs="+mn-cs"/>
                            <w:i/>
                            <w:iCs/>
                            <w:color w:val="000000"/>
                            <w:kern w:val="24"/>
                            <w:sz w:val="18"/>
                            <w:szCs w:val="28"/>
                          </w:rPr>
                        </m:ctrlPr>
                      </m:sSubPr>
                      <m:e>
                        <m:r>
                          <w:rPr>
                            <w:rFonts w:ascii="Cambria Math" w:eastAsia="游ゴシック" w:hAnsi="Cambria Math" w:cs="+mn-cs"/>
                            <w:color w:val="000000"/>
                            <w:kern w:val="24"/>
                            <w:sz w:val="18"/>
                            <w:szCs w:val="28"/>
                          </w:rPr>
                          <m:t>log</m:t>
                        </m:r>
                      </m:e>
                      <m:sub>
                        <m:r>
                          <w:rPr>
                            <w:rFonts w:ascii="Cambria Math" w:eastAsia="游ゴシック" w:hAnsi="Cambria Math" w:cs="+mn-cs"/>
                            <w:color w:val="000000"/>
                            <w:kern w:val="24"/>
                            <w:sz w:val="18"/>
                            <w:szCs w:val="28"/>
                          </w:rPr>
                          <m:t>2</m:t>
                        </m:r>
                      </m:sub>
                    </m:sSub>
                    <m:d>
                      <m:dPr>
                        <m:ctrlPr>
                          <w:rPr>
                            <w:rFonts w:ascii="Cambria Math" w:eastAsia="游ゴシック" w:hAnsi="Cambria Math" w:cs="+mn-cs"/>
                            <w:i/>
                            <w:iCs/>
                            <w:color w:val="000000"/>
                            <w:kern w:val="24"/>
                            <w:sz w:val="18"/>
                            <w:szCs w:val="28"/>
                          </w:rPr>
                        </m:ctrlPr>
                      </m:dPr>
                      <m:e>
                        <m:sSup>
                          <m:sSupPr>
                            <m:ctrlPr>
                              <w:rPr>
                                <w:rFonts w:ascii="Cambria Math" w:eastAsia="游ゴシック" w:hAnsi="Cambria Math" w:cs="+mn-cs"/>
                                <w:i/>
                                <w:iCs/>
                                <w:color w:val="000000"/>
                                <w:kern w:val="24"/>
                                <w:sz w:val="18"/>
                                <w:szCs w:val="28"/>
                              </w:rPr>
                            </m:ctrlPr>
                          </m:sSupPr>
                          <m:e>
                            <m:r>
                              <w:rPr>
                                <w:rFonts w:ascii="Cambria Math" w:eastAsia="游ゴシック" w:hAnsi="Cambria Math" w:cs="+mn-cs"/>
                                <w:color w:val="000000"/>
                                <w:kern w:val="24"/>
                                <w:sz w:val="18"/>
                                <w:szCs w:val="28"/>
                              </w:rPr>
                              <m:t>N</m:t>
                            </m:r>
                          </m:e>
                          <m:sup>
                            <m:r>
                              <w:rPr>
                                <w:rFonts w:ascii="Cambria Math" w:eastAsia="游ゴシック" w:hAnsi="Cambria Math" w:cs="+mn-cs"/>
                                <w:color w:val="000000"/>
                                <w:kern w:val="24"/>
                                <w:sz w:val="18"/>
                                <w:szCs w:val="28"/>
                              </w:rPr>
                              <m:t>BWP</m:t>
                            </m:r>
                          </m:sup>
                        </m:sSup>
                        <m:f>
                          <m:fPr>
                            <m:ctrlPr>
                              <w:rPr>
                                <w:rFonts w:ascii="Cambria Math" w:eastAsia="游ゴシック" w:hAnsi="Cambria Math" w:cs="+mn-cs"/>
                                <w:i/>
                                <w:iCs/>
                                <w:color w:val="000000"/>
                                <w:kern w:val="24"/>
                                <w:sz w:val="18"/>
                                <w:szCs w:val="28"/>
                              </w:rPr>
                            </m:ctrlPr>
                          </m:fPr>
                          <m:num>
                            <m:sSup>
                              <m:sSupPr>
                                <m:ctrlPr>
                                  <w:rPr>
                                    <w:rFonts w:ascii="Cambria Math" w:eastAsia="游ゴシック" w:hAnsi="Cambria Math" w:cs="+mn-cs"/>
                                    <w:i/>
                                    <w:iCs/>
                                    <w:color w:val="000000"/>
                                    <w:kern w:val="24"/>
                                    <w:sz w:val="18"/>
                                    <w:szCs w:val="28"/>
                                  </w:rPr>
                                </m:ctrlPr>
                              </m:sSupPr>
                              <m:e>
                                <m:r>
                                  <w:rPr>
                                    <w:rFonts w:ascii="Cambria Math" w:eastAsia="游ゴシック" w:hAnsi="Cambria Math" w:cs="+mn-cs"/>
                                    <w:color w:val="000000"/>
                                    <w:kern w:val="24"/>
                                    <w:sz w:val="18"/>
                                    <w:szCs w:val="28"/>
                                  </w:rPr>
                                  <m:t>N</m:t>
                                </m:r>
                              </m:e>
                              <m:sup>
                                <m:r>
                                  <w:rPr>
                                    <w:rFonts w:ascii="Cambria Math" w:eastAsia="游ゴシック" w:hAnsi="Cambria Math" w:cs="+mn-cs"/>
                                    <w:color w:val="000000"/>
                                    <w:kern w:val="24"/>
                                    <w:sz w:val="18"/>
                                    <w:szCs w:val="28"/>
                                  </w:rPr>
                                  <m:t>BWP</m:t>
                                </m:r>
                              </m:sup>
                            </m:sSup>
                            <m:r>
                              <w:rPr>
                                <w:rFonts w:ascii="Cambria Math" w:eastAsia="游ゴシック" w:hAnsi="Cambria Math" w:cs="+mn-cs"/>
                                <w:color w:val="000000"/>
                                <w:kern w:val="24"/>
                                <w:sz w:val="18"/>
                                <w:szCs w:val="28"/>
                              </w:rPr>
                              <m:t>+1</m:t>
                            </m:r>
                          </m:num>
                          <m:den>
                            <m:r>
                              <w:rPr>
                                <w:rFonts w:ascii="Cambria Math" w:eastAsia="游ゴシック" w:hAnsi="Cambria Math" w:cs="+mn-cs"/>
                                <w:color w:val="000000"/>
                                <w:kern w:val="24"/>
                                <w:sz w:val="18"/>
                                <w:szCs w:val="28"/>
                              </w:rPr>
                              <m:t>2</m:t>
                            </m:r>
                          </m:den>
                        </m:f>
                      </m:e>
                    </m:d>
                  </m:e>
                </m:d>
              </m:oMath>
            </m:oMathPara>
          </w:p>
        </w:tc>
        <w:tc>
          <w:tcPr>
            <w:tcW w:w="2693" w:type="dxa"/>
            <w:vAlign w:val="center"/>
          </w:tcPr>
          <w:p w14:paraId="05C98539" w14:textId="77777777" w:rsidR="00331211" w:rsidRPr="00E20601" w:rsidRDefault="00C376A7" w:rsidP="00904CD6">
            <w:pPr>
              <w:snapToGrid w:val="0"/>
              <w:spacing w:beforeLines="10" w:before="24" w:afterLines="10" w:after="24"/>
              <w:jc w:val="both"/>
              <w:rPr>
                <w:rFonts w:eastAsiaTheme="minorEastAsia"/>
                <w:sz w:val="18"/>
              </w:rPr>
            </w:pPr>
            <m:oMathPara>
              <m:oMath>
                <m:d>
                  <m:dPr>
                    <m:begChr m:val="⌈"/>
                    <m:endChr m:val="⌉"/>
                    <m:ctrlPr>
                      <w:rPr>
                        <w:rFonts w:ascii="Cambria Math" w:eastAsia="游ゴシック" w:hAnsi="Cambria Math" w:cs="+mn-cs"/>
                        <w:i/>
                        <w:iCs/>
                        <w:color w:val="000000"/>
                        <w:kern w:val="24"/>
                        <w:sz w:val="18"/>
                        <w:szCs w:val="28"/>
                      </w:rPr>
                    </m:ctrlPr>
                  </m:dPr>
                  <m:e>
                    <m:sSub>
                      <m:sSubPr>
                        <m:ctrlPr>
                          <w:rPr>
                            <w:rFonts w:ascii="Cambria Math" w:eastAsia="游ゴシック" w:hAnsi="Cambria Math" w:cs="+mn-cs"/>
                            <w:i/>
                            <w:iCs/>
                            <w:color w:val="000000"/>
                            <w:kern w:val="24"/>
                            <w:sz w:val="18"/>
                            <w:szCs w:val="28"/>
                          </w:rPr>
                        </m:ctrlPr>
                      </m:sSubPr>
                      <m:e>
                        <m:r>
                          <w:rPr>
                            <w:rFonts w:ascii="Cambria Math" w:eastAsia="游ゴシック" w:hAnsi="Cambria Math" w:cs="+mn-cs"/>
                            <w:color w:val="000000"/>
                            <w:kern w:val="24"/>
                            <w:sz w:val="18"/>
                            <w:szCs w:val="28"/>
                          </w:rPr>
                          <m:t>log</m:t>
                        </m:r>
                      </m:e>
                      <m:sub>
                        <m:r>
                          <w:rPr>
                            <w:rFonts w:ascii="Cambria Math" w:eastAsia="游ゴシック" w:hAnsi="Cambria Math" w:cs="+mn-cs"/>
                            <w:color w:val="000000"/>
                            <w:kern w:val="24"/>
                            <w:sz w:val="18"/>
                            <w:szCs w:val="28"/>
                          </w:rPr>
                          <m:t>2</m:t>
                        </m:r>
                      </m:sub>
                    </m:sSub>
                    <m:d>
                      <m:dPr>
                        <m:ctrlPr>
                          <w:rPr>
                            <w:rFonts w:ascii="Cambria Math" w:eastAsia="游ゴシック" w:hAnsi="Cambria Math" w:cs="+mn-cs"/>
                            <w:i/>
                            <w:iCs/>
                            <w:color w:val="000000"/>
                            <w:kern w:val="24"/>
                            <w:sz w:val="18"/>
                            <w:szCs w:val="28"/>
                          </w:rPr>
                        </m:ctrlPr>
                      </m:dPr>
                      <m:e>
                        <m:d>
                          <m:dPr>
                            <m:begChr m:val="⌈"/>
                            <m:endChr m:val="⌉"/>
                            <m:ctrlPr>
                              <w:rPr>
                                <w:rFonts w:ascii="Cambria Math" w:eastAsia="游ゴシック" w:hAnsi="Cambria Math" w:cs="+mn-cs"/>
                                <w:i/>
                                <w:iCs/>
                                <w:color w:val="000000"/>
                                <w:kern w:val="24"/>
                                <w:sz w:val="18"/>
                                <w:szCs w:val="28"/>
                              </w:rPr>
                            </m:ctrlPr>
                          </m:dPr>
                          <m:e>
                            <m:f>
                              <m:fPr>
                                <m:ctrlPr>
                                  <w:rPr>
                                    <w:rFonts w:ascii="Cambria Math" w:eastAsia="游ゴシック" w:hAnsi="Cambria Math" w:cs="+mn-cs"/>
                                    <w:i/>
                                    <w:iCs/>
                                    <w:color w:val="000000"/>
                                    <w:kern w:val="24"/>
                                    <w:sz w:val="18"/>
                                    <w:szCs w:val="28"/>
                                  </w:rPr>
                                </m:ctrlPr>
                              </m:fPr>
                              <m:num>
                                <m:sSup>
                                  <m:sSupPr>
                                    <m:ctrlPr>
                                      <w:rPr>
                                        <w:rFonts w:ascii="Cambria Math" w:eastAsia="游ゴシック" w:hAnsi="Cambria Math" w:cs="+mn-cs"/>
                                        <w:i/>
                                        <w:iCs/>
                                        <w:color w:val="000000"/>
                                        <w:kern w:val="24"/>
                                        <w:sz w:val="18"/>
                                        <w:szCs w:val="28"/>
                                      </w:rPr>
                                    </m:ctrlPr>
                                  </m:sSupPr>
                                  <m:e>
                                    <m:r>
                                      <w:rPr>
                                        <w:rFonts w:ascii="Cambria Math" w:eastAsia="游ゴシック" w:hAnsi="Cambria Math" w:cs="+mn-cs"/>
                                        <w:color w:val="000000"/>
                                        <w:kern w:val="24"/>
                                        <w:sz w:val="18"/>
                                        <w:szCs w:val="28"/>
                                      </w:rPr>
                                      <m:t>N</m:t>
                                    </m:r>
                                  </m:e>
                                  <m:sup>
                                    <m:r>
                                      <w:rPr>
                                        <w:rFonts w:ascii="Cambria Math" w:eastAsia="游ゴシック" w:hAnsi="Cambria Math" w:cs="+mn-cs"/>
                                        <w:color w:val="000000"/>
                                        <w:kern w:val="24"/>
                                        <w:sz w:val="18"/>
                                        <w:szCs w:val="28"/>
                                      </w:rPr>
                                      <m:t>BWP</m:t>
                                    </m:r>
                                  </m:sup>
                                </m:sSup>
                              </m:num>
                              <m:den>
                                <m:r>
                                  <w:rPr>
                                    <w:rFonts w:ascii="Cambria Math" w:eastAsia="游ゴシック" w:hAnsi="Cambria Math" w:cs="+mn-cs"/>
                                    <w:color w:val="000000"/>
                                    <w:kern w:val="24"/>
                                    <w:sz w:val="18"/>
                                    <w:szCs w:val="28"/>
                                  </w:rPr>
                                  <m:t>x</m:t>
                                </m:r>
                              </m:den>
                            </m:f>
                          </m:e>
                        </m:d>
                        <m:f>
                          <m:fPr>
                            <m:ctrlPr>
                              <w:rPr>
                                <w:rFonts w:ascii="Cambria Math" w:eastAsia="游ゴシック" w:hAnsi="Cambria Math" w:cs="+mn-cs"/>
                                <w:i/>
                                <w:iCs/>
                                <w:color w:val="000000"/>
                                <w:kern w:val="24"/>
                                <w:sz w:val="18"/>
                                <w:szCs w:val="28"/>
                              </w:rPr>
                            </m:ctrlPr>
                          </m:fPr>
                          <m:num>
                            <m:d>
                              <m:dPr>
                                <m:begChr m:val="⌈"/>
                                <m:endChr m:val="⌉"/>
                                <m:ctrlPr>
                                  <w:rPr>
                                    <w:rFonts w:ascii="Cambria Math" w:eastAsia="游ゴシック" w:hAnsi="Cambria Math" w:cs="+mn-cs"/>
                                    <w:i/>
                                    <w:iCs/>
                                    <w:color w:val="000000"/>
                                    <w:kern w:val="24"/>
                                    <w:sz w:val="18"/>
                                    <w:szCs w:val="28"/>
                                  </w:rPr>
                                </m:ctrlPr>
                              </m:dPr>
                              <m:e>
                                <m:f>
                                  <m:fPr>
                                    <m:ctrlPr>
                                      <w:rPr>
                                        <w:rFonts w:ascii="Cambria Math" w:eastAsia="游ゴシック" w:hAnsi="Cambria Math" w:cs="+mn-cs"/>
                                        <w:i/>
                                        <w:iCs/>
                                        <w:color w:val="000000"/>
                                        <w:kern w:val="24"/>
                                        <w:sz w:val="18"/>
                                        <w:szCs w:val="28"/>
                                      </w:rPr>
                                    </m:ctrlPr>
                                  </m:fPr>
                                  <m:num>
                                    <m:sSup>
                                      <m:sSupPr>
                                        <m:ctrlPr>
                                          <w:rPr>
                                            <w:rFonts w:ascii="Cambria Math" w:eastAsia="游ゴシック" w:hAnsi="Cambria Math" w:cs="+mn-cs"/>
                                            <w:i/>
                                            <w:iCs/>
                                            <w:color w:val="000000"/>
                                            <w:kern w:val="24"/>
                                            <w:sz w:val="18"/>
                                            <w:szCs w:val="28"/>
                                          </w:rPr>
                                        </m:ctrlPr>
                                      </m:sSupPr>
                                      <m:e>
                                        <m:r>
                                          <w:rPr>
                                            <w:rFonts w:ascii="Cambria Math" w:eastAsia="游ゴシック" w:hAnsi="Cambria Math" w:cs="+mn-cs"/>
                                            <w:color w:val="000000"/>
                                            <w:kern w:val="24"/>
                                            <w:sz w:val="18"/>
                                            <w:szCs w:val="28"/>
                                          </w:rPr>
                                          <m:t>N</m:t>
                                        </m:r>
                                      </m:e>
                                      <m:sup>
                                        <m:r>
                                          <w:rPr>
                                            <w:rFonts w:ascii="Cambria Math" w:eastAsia="游ゴシック" w:hAnsi="Cambria Math" w:cs="+mn-cs"/>
                                            <w:color w:val="000000"/>
                                            <w:kern w:val="24"/>
                                            <w:sz w:val="18"/>
                                            <w:szCs w:val="28"/>
                                          </w:rPr>
                                          <m:t>BWP</m:t>
                                        </m:r>
                                      </m:sup>
                                    </m:sSup>
                                  </m:num>
                                  <m:den>
                                    <m:r>
                                      <w:rPr>
                                        <w:rFonts w:ascii="Cambria Math" w:eastAsia="游ゴシック" w:hAnsi="Cambria Math" w:cs="+mn-cs"/>
                                        <w:color w:val="000000"/>
                                        <w:kern w:val="24"/>
                                        <w:sz w:val="18"/>
                                        <w:szCs w:val="28"/>
                                      </w:rPr>
                                      <m:t>x</m:t>
                                    </m:r>
                                  </m:den>
                                </m:f>
                              </m:e>
                            </m:d>
                            <m:r>
                              <w:rPr>
                                <w:rFonts w:ascii="Cambria Math" w:eastAsia="游ゴシック" w:hAnsi="Cambria Math" w:cs="+mn-cs"/>
                                <w:color w:val="000000"/>
                                <w:kern w:val="24"/>
                                <w:sz w:val="18"/>
                                <w:szCs w:val="28"/>
                              </w:rPr>
                              <m:t>+1</m:t>
                            </m:r>
                          </m:num>
                          <m:den>
                            <m:r>
                              <w:rPr>
                                <w:rFonts w:ascii="Cambria Math" w:eastAsia="游ゴシック" w:hAnsi="Cambria Math" w:cs="+mn-cs"/>
                                <w:color w:val="000000"/>
                                <w:kern w:val="24"/>
                                <w:sz w:val="18"/>
                                <w:szCs w:val="28"/>
                              </w:rPr>
                              <m:t>2</m:t>
                            </m:r>
                          </m:den>
                        </m:f>
                      </m:e>
                    </m:d>
                  </m:e>
                </m:d>
              </m:oMath>
            </m:oMathPara>
          </w:p>
        </w:tc>
        <w:tc>
          <w:tcPr>
            <w:tcW w:w="3134" w:type="dxa"/>
            <w:vAlign w:val="center"/>
          </w:tcPr>
          <w:p w14:paraId="1F089986" w14:textId="77777777" w:rsidR="00331211" w:rsidRPr="00E20601" w:rsidRDefault="00331211" w:rsidP="00904CD6">
            <w:pPr>
              <w:snapToGrid w:val="0"/>
              <w:spacing w:beforeLines="10" w:before="24" w:afterLines="10" w:after="24"/>
              <w:jc w:val="both"/>
              <w:rPr>
                <w:rFonts w:eastAsiaTheme="minorEastAsia"/>
                <w:sz w:val="18"/>
              </w:rPr>
            </w:pPr>
            <w:r w:rsidRPr="00E20601">
              <w:rPr>
                <w:rFonts w:eastAsiaTheme="minorEastAsia" w:hint="eastAsia"/>
                <w:sz w:val="18"/>
              </w:rPr>
              <w:t>R</w:t>
            </w:r>
            <w:r w:rsidRPr="00E20601">
              <w:rPr>
                <w:rFonts w:eastAsiaTheme="minorEastAsia"/>
                <w:sz w:val="18"/>
              </w:rPr>
              <w:t>A Type 1</w:t>
            </w:r>
          </w:p>
          <w:p w14:paraId="27F67DE7" w14:textId="5D7EEEB7" w:rsidR="00331211" w:rsidRPr="00E20601" w:rsidRDefault="00331211" w:rsidP="00904CD6">
            <w:pPr>
              <w:snapToGrid w:val="0"/>
              <w:spacing w:beforeLines="10" w:before="24" w:afterLines="10" w:after="24"/>
              <w:jc w:val="both"/>
              <w:rPr>
                <w:rFonts w:eastAsiaTheme="minorEastAsia"/>
                <w:sz w:val="18"/>
              </w:rPr>
            </w:pPr>
            <w:r w:rsidRPr="00E20601">
              <w:rPr>
                <w:rFonts w:eastAsiaTheme="minorEastAsia" w:hint="eastAsia"/>
                <w:sz w:val="18"/>
              </w:rPr>
              <w:t>F</w:t>
            </w:r>
            <w:r w:rsidRPr="00E20601">
              <w:rPr>
                <w:rFonts w:eastAsiaTheme="minorEastAsia"/>
                <w:sz w:val="18"/>
              </w:rPr>
              <w:t xml:space="preserve">or </w:t>
            </w:r>
            <w:r>
              <w:rPr>
                <w:rFonts w:eastAsiaTheme="minorEastAsia"/>
                <w:sz w:val="18"/>
              </w:rPr>
              <w:t>D</w:t>
            </w:r>
            <w:r w:rsidRPr="00E20601">
              <w:rPr>
                <w:rFonts w:eastAsiaTheme="minorEastAsia"/>
                <w:sz w:val="18"/>
              </w:rPr>
              <w:t>L DCI for URLLC, x can be larger than 1, for reducing the field size with a coarser granularity</w:t>
            </w:r>
          </w:p>
        </w:tc>
      </w:tr>
      <w:tr w:rsidR="00331211" w:rsidRPr="00113D1E" w14:paraId="1EC6A4A7" w14:textId="77777777" w:rsidTr="00904CD6">
        <w:tc>
          <w:tcPr>
            <w:tcW w:w="2093" w:type="dxa"/>
            <w:vAlign w:val="center"/>
          </w:tcPr>
          <w:p w14:paraId="2014FB81" w14:textId="77777777" w:rsidR="00331211" w:rsidRPr="00E20601" w:rsidRDefault="00331211" w:rsidP="00904CD6">
            <w:pPr>
              <w:snapToGrid w:val="0"/>
              <w:spacing w:beforeLines="10" w:before="24" w:afterLines="10" w:after="24"/>
              <w:jc w:val="both"/>
              <w:rPr>
                <w:rFonts w:eastAsiaTheme="minorEastAsia"/>
                <w:sz w:val="18"/>
              </w:rPr>
            </w:pPr>
            <w:r w:rsidRPr="00E20601">
              <w:rPr>
                <w:rFonts w:eastAsiaTheme="minorEastAsia" w:hint="eastAsia"/>
                <w:sz w:val="18"/>
              </w:rPr>
              <w:t>T</w:t>
            </w:r>
            <w:r w:rsidRPr="00E20601">
              <w:rPr>
                <w:rFonts w:eastAsiaTheme="minorEastAsia"/>
                <w:sz w:val="18"/>
              </w:rPr>
              <w:t>ime-domain RA</w:t>
            </w:r>
          </w:p>
        </w:tc>
        <w:tc>
          <w:tcPr>
            <w:tcW w:w="2268" w:type="dxa"/>
            <w:vAlign w:val="center"/>
          </w:tcPr>
          <w:p w14:paraId="600135FD" w14:textId="77777777" w:rsidR="00331211" w:rsidRPr="00E20601" w:rsidRDefault="00331211"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sidRPr="00E20601">
              <w:rPr>
                <w:rFonts w:ascii="Times New Roman" w:eastAsia="ＭＳ 明朝" w:hAnsi="Times New Roman" w:cs="Times New Roman" w:hint="eastAsia"/>
                <w:iCs/>
                <w:color w:val="000000"/>
                <w:kern w:val="24"/>
                <w:sz w:val="18"/>
                <w:szCs w:val="28"/>
              </w:rPr>
              <w:t>4</w:t>
            </w:r>
          </w:p>
        </w:tc>
        <w:tc>
          <w:tcPr>
            <w:tcW w:w="2693" w:type="dxa"/>
            <w:vAlign w:val="center"/>
          </w:tcPr>
          <w:p w14:paraId="2981189B" w14:textId="77777777" w:rsidR="00331211" w:rsidRPr="00E20601" w:rsidRDefault="00331211"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sidRPr="00E20601">
              <w:rPr>
                <w:rFonts w:ascii="Times New Roman" w:eastAsia="ＭＳ 明朝" w:hAnsi="Times New Roman" w:cs="Times New Roman" w:hint="eastAsia"/>
                <w:iCs/>
                <w:color w:val="000000"/>
                <w:kern w:val="24"/>
                <w:sz w:val="18"/>
                <w:szCs w:val="28"/>
              </w:rPr>
              <w:t>0</w:t>
            </w:r>
            <w:r w:rsidRPr="00E20601">
              <w:rPr>
                <w:rFonts w:ascii="Times New Roman" w:eastAsia="ＭＳ 明朝" w:hAnsi="Times New Roman" w:cs="Times New Roman"/>
                <w:iCs/>
                <w:color w:val="000000"/>
                <w:kern w:val="24"/>
                <w:sz w:val="18"/>
                <w:szCs w:val="28"/>
              </w:rPr>
              <w:t xml:space="preserve"> or 1 or 2 or 3 or 4</w:t>
            </w:r>
          </w:p>
        </w:tc>
        <w:tc>
          <w:tcPr>
            <w:tcW w:w="3134" w:type="dxa"/>
            <w:vMerge w:val="restart"/>
            <w:vAlign w:val="center"/>
          </w:tcPr>
          <w:p w14:paraId="5899C926" w14:textId="6720C755" w:rsidR="00331211" w:rsidRPr="00E20601" w:rsidRDefault="00331211"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sidRPr="00E20601">
              <w:rPr>
                <w:rFonts w:ascii="Times New Roman" w:eastAsia="ＭＳ 明朝" w:hAnsi="Times New Roman" w:cs="Times New Roman" w:hint="eastAsia"/>
                <w:iCs/>
                <w:color w:val="000000"/>
                <w:kern w:val="24"/>
                <w:sz w:val="18"/>
                <w:szCs w:val="28"/>
              </w:rPr>
              <w:t>C</w:t>
            </w:r>
            <w:r w:rsidRPr="00E20601">
              <w:rPr>
                <w:rFonts w:ascii="Times New Roman" w:eastAsia="ＭＳ 明朝" w:hAnsi="Times New Roman" w:cs="Times New Roman"/>
                <w:iCs/>
                <w:color w:val="000000"/>
                <w:kern w:val="24"/>
                <w:sz w:val="18"/>
                <w:szCs w:val="28"/>
              </w:rPr>
              <w:t xml:space="preserve">onfigurable size for </w:t>
            </w:r>
            <w:r w:rsidR="00907EF6">
              <w:rPr>
                <w:rFonts w:ascii="Times New Roman" w:eastAsia="ＭＳ 明朝" w:hAnsi="Times New Roman" w:cs="Times New Roman"/>
                <w:iCs/>
                <w:color w:val="000000"/>
                <w:kern w:val="24"/>
                <w:sz w:val="18"/>
                <w:szCs w:val="28"/>
              </w:rPr>
              <w:t>D</w:t>
            </w:r>
            <w:r w:rsidRPr="00E20601">
              <w:rPr>
                <w:rFonts w:ascii="Times New Roman" w:eastAsia="ＭＳ 明朝" w:hAnsi="Times New Roman" w:cs="Times New Roman"/>
                <w:iCs/>
                <w:color w:val="000000"/>
                <w:kern w:val="24"/>
                <w:sz w:val="18"/>
                <w:szCs w:val="28"/>
              </w:rPr>
              <w:t>L DCI for URLLC</w:t>
            </w:r>
          </w:p>
        </w:tc>
      </w:tr>
      <w:tr w:rsidR="00331211" w:rsidRPr="00113D1E" w14:paraId="6536D1ED" w14:textId="77777777" w:rsidTr="00904CD6">
        <w:tc>
          <w:tcPr>
            <w:tcW w:w="2093" w:type="dxa"/>
            <w:vAlign w:val="center"/>
          </w:tcPr>
          <w:p w14:paraId="45A75915" w14:textId="76D2B919" w:rsidR="00331211" w:rsidRPr="00E20601" w:rsidRDefault="00331211" w:rsidP="00904CD6">
            <w:pPr>
              <w:snapToGrid w:val="0"/>
              <w:spacing w:beforeLines="10" w:before="24" w:afterLines="10" w:after="24"/>
              <w:jc w:val="both"/>
              <w:rPr>
                <w:rFonts w:eastAsiaTheme="minorEastAsia"/>
                <w:sz w:val="18"/>
              </w:rPr>
            </w:pPr>
            <w:r>
              <w:rPr>
                <w:rFonts w:eastAsiaTheme="minorEastAsia"/>
                <w:sz w:val="18"/>
              </w:rPr>
              <w:t>VRB-to-PRB mapping</w:t>
            </w:r>
          </w:p>
        </w:tc>
        <w:tc>
          <w:tcPr>
            <w:tcW w:w="2268" w:type="dxa"/>
            <w:vAlign w:val="center"/>
          </w:tcPr>
          <w:p w14:paraId="4011603B" w14:textId="77777777" w:rsidR="00331211" w:rsidRPr="00E20601" w:rsidRDefault="00331211"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sidRPr="00E20601">
              <w:rPr>
                <w:rFonts w:ascii="Times New Roman" w:eastAsia="ＭＳ 明朝" w:hAnsi="Times New Roman" w:cs="Times New Roman" w:hint="eastAsia"/>
                <w:iCs/>
                <w:color w:val="000000"/>
                <w:kern w:val="24"/>
                <w:sz w:val="18"/>
                <w:szCs w:val="28"/>
              </w:rPr>
              <w:t>1</w:t>
            </w:r>
          </w:p>
        </w:tc>
        <w:tc>
          <w:tcPr>
            <w:tcW w:w="2693" w:type="dxa"/>
            <w:vAlign w:val="center"/>
          </w:tcPr>
          <w:p w14:paraId="75A59CF5" w14:textId="77777777" w:rsidR="00331211" w:rsidRPr="00E20601" w:rsidRDefault="00331211"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sidRPr="00E20601">
              <w:rPr>
                <w:rFonts w:ascii="Times New Roman" w:eastAsia="ＭＳ 明朝" w:hAnsi="Times New Roman" w:cs="Times New Roman"/>
                <w:iCs/>
                <w:color w:val="000000"/>
                <w:kern w:val="24"/>
                <w:sz w:val="18"/>
                <w:szCs w:val="28"/>
              </w:rPr>
              <w:t>0 or 1</w:t>
            </w:r>
          </w:p>
        </w:tc>
        <w:tc>
          <w:tcPr>
            <w:tcW w:w="3134" w:type="dxa"/>
            <w:vMerge/>
            <w:vAlign w:val="center"/>
          </w:tcPr>
          <w:p w14:paraId="6D8367ED" w14:textId="77777777" w:rsidR="00331211" w:rsidRPr="00E20601" w:rsidRDefault="00331211"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331211" w:rsidRPr="00113D1E" w14:paraId="49C68BB2" w14:textId="77777777" w:rsidTr="00904CD6">
        <w:tc>
          <w:tcPr>
            <w:tcW w:w="2093" w:type="dxa"/>
            <w:vAlign w:val="center"/>
          </w:tcPr>
          <w:p w14:paraId="0320616B" w14:textId="77777777" w:rsidR="00331211" w:rsidRPr="00E20601" w:rsidRDefault="00331211" w:rsidP="00904CD6">
            <w:pPr>
              <w:snapToGrid w:val="0"/>
              <w:spacing w:beforeLines="10" w:before="24" w:afterLines="10" w:after="24"/>
              <w:jc w:val="both"/>
              <w:rPr>
                <w:rFonts w:eastAsiaTheme="minorEastAsia"/>
                <w:sz w:val="18"/>
              </w:rPr>
            </w:pPr>
            <w:r>
              <w:rPr>
                <w:rFonts w:eastAsiaTheme="minorEastAsia" w:hint="eastAsia"/>
                <w:sz w:val="18"/>
              </w:rPr>
              <w:t>M</w:t>
            </w:r>
            <w:r>
              <w:rPr>
                <w:rFonts w:eastAsiaTheme="minorEastAsia"/>
                <w:sz w:val="18"/>
              </w:rPr>
              <w:t>CS</w:t>
            </w:r>
          </w:p>
        </w:tc>
        <w:tc>
          <w:tcPr>
            <w:tcW w:w="2268" w:type="dxa"/>
            <w:vAlign w:val="center"/>
          </w:tcPr>
          <w:p w14:paraId="0C460411" w14:textId="77777777" w:rsidR="00331211" w:rsidRPr="00E20601" w:rsidRDefault="00331211"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5</w:t>
            </w:r>
          </w:p>
        </w:tc>
        <w:tc>
          <w:tcPr>
            <w:tcW w:w="2693" w:type="dxa"/>
            <w:vAlign w:val="center"/>
          </w:tcPr>
          <w:p w14:paraId="7516AA82" w14:textId="77777777" w:rsidR="00331211" w:rsidRPr="00E20601" w:rsidRDefault="00331211"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sidRPr="00E20601">
              <w:rPr>
                <w:rFonts w:ascii="Times New Roman" w:eastAsia="ＭＳ 明朝" w:hAnsi="Times New Roman" w:cs="Times New Roman"/>
                <w:iCs/>
                <w:color w:val="000000"/>
                <w:kern w:val="24"/>
                <w:sz w:val="18"/>
                <w:szCs w:val="28"/>
              </w:rPr>
              <w:t>1 or 2 or 3 or 4</w:t>
            </w:r>
            <w:r>
              <w:rPr>
                <w:rFonts w:ascii="Times New Roman" w:eastAsia="ＭＳ 明朝" w:hAnsi="Times New Roman" w:cs="Times New Roman"/>
                <w:iCs/>
                <w:color w:val="000000"/>
                <w:kern w:val="24"/>
                <w:sz w:val="18"/>
                <w:szCs w:val="28"/>
              </w:rPr>
              <w:t xml:space="preserve"> or 5</w:t>
            </w:r>
          </w:p>
        </w:tc>
        <w:tc>
          <w:tcPr>
            <w:tcW w:w="3134" w:type="dxa"/>
            <w:vMerge/>
            <w:vAlign w:val="center"/>
          </w:tcPr>
          <w:p w14:paraId="0198461E" w14:textId="77777777" w:rsidR="00331211" w:rsidRPr="00E20601" w:rsidRDefault="00331211"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39075D" w:rsidRPr="00113D1E" w14:paraId="53A0BAB9" w14:textId="77777777" w:rsidTr="00D4223C">
        <w:tc>
          <w:tcPr>
            <w:tcW w:w="2093" w:type="dxa"/>
            <w:shd w:val="clear" w:color="auto" w:fill="BFBFBF" w:themeFill="background1" w:themeFillShade="BF"/>
            <w:vAlign w:val="center"/>
          </w:tcPr>
          <w:p w14:paraId="60E9F83E" w14:textId="77777777" w:rsidR="0039075D" w:rsidRDefault="0039075D" w:rsidP="00904CD6">
            <w:pPr>
              <w:snapToGrid w:val="0"/>
              <w:spacing w:beforeLines="10" w:before="24" w:afterLines="10" w:after="24"/>
              <w:jc w:val="both"/>
              <w:rPr>
                <w:rFonts w:eastAsiaTheme="minorEastAsia"/>
                <w:sz w:val="18"/>
              </w:rPr>
            </w:pPr>
            <w:r>
              <w:rPr>
                <w:rFonts w:eastAsiaTheme="minorEastAsia" w:hint="eastAsia"/>
                <w:sz w:val="18"/>
              </w:rPr>
              <w:t>N</w:t>
            </w:r>
            <w:r>
              <w:rPr>
                <w:rFonts w:eastAsiaTheme="minorEastAsia"/>
                <w:sz w:val="18"/>
              </w:rPr>
              <w:t>DI</w:t>
            </w:r>
          </w:p>
        </w:tc>
        <w:tc>
          <w:tcPr>
            <w:tcW w:w="4961" w:type="dxa"/>
            <w:gridSpan w:val="2"/>
            <w:shd w:val="clear" w:color="auto" w:fill="BFBFBF" w:themeFill="background1" w:themeFillShade="BF"/>
            <w:vAlign w:val="center"/>
          </w:tcPr>
          <w:p w14:paraId="16EAB1BA" w14:textId="7BC4D785" w:rsidR="0039075D" w:rsidRPr="00E20601" w:rsidRDefault="0039075D"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1</w:t>
            </w:r>
          </w:p>
        </w:tc>
        <w:tc>
          <w:tcPr>
            <w:tcW w:w="3134" w:type="dxa"/>
            <w:shd w:val="clear" w:color="auto" w:fill="BFBFBF" w:themeFill="background1" w:themeFillShade="BF"/>
            <w:vAlign w:val="center"/>
          </w:tcPr>
          <w:p w14:paraId="44B0F480" w14:textId="77777777" w:rsidR="0039075D" w:rsidRPr="00E20601" w:rsidRDefault="0039075D"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356CD4" w:rsidRPr="00113D1E" w14:paraId="4E7F9395" w14:textId="77777777" w:rsidTr="00904CD6">
        <w:tc>
          <w:tcPr>
            <w:tcW w:w="2093" w:type="dxa"/>
            <w:vAlign w:val="center"/>
          </w:tcPr>
          <w:p w14:paraId="58283E72" w14:textId="77777777" w:rsidR="00356CD4" w:rsidRDefault="00356CD4" w:rsidP="00904CD6">
            <w:pPr>
              <w:snapToGrid w:val="0"/>
              <w:spacing w:beforeLines="10" w:before="24" w:afterLines="10" w:after="24"/>
              <w:jc w:val="both"/>
              <w:rPr>
                <w:rFonts w:eastAsiaTheme="minorEastAsia"/>
                <w:sz w:val="18"/>
              </w:rPr>
            </w:pPr>
            <w:r>
              <w:rPr>
                <w:rFonts w:eastAsiaTheme="minorEastAsia" w:hint="eastAsia"/>
                <w:sz w:val="18"/>
              </w:rPr>
              <w:t>R</w:t>
            </w:r>
            <w:r>
              <w:rPr>
                <w:rFonts w:eastAsiaTheme="minorEastAsia"/>
                <w:sz w:val="18"/>
              </w:rPr>
              <w:t>V</w:t>
            </w:r>
          </w:p>
        </w:tc>
        <w:tc>
          <w:tcPr>
            <w:tcW w:w="2268" w:type="dxa"/>
            <w:vAlign w:val="center"/>
          </w:tcPr>
          <w:p w14:paraId="1AF08331" w14:textId="77777777" w:rsidR="00356CD4" w:rsidRPr="00E20601"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2</w:t>
            </w:r>
          </w:p>
        </w:tc>
        <w:tc>
          <w:tcPr>
            <w:tcW w:w="2693" w:type="dxa"/>
            <w:vAlign w:val="center"/>
          </w:tcPr>
          <w:p w14:paraId="17E5B83C" w14:textId="77777777" w:rsidR="00356CD4" w:rsidRPr="00E20601"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iCs/>
                <w:color w:val="000000"/>
                <w:kern w:val="24"/>
                <w:sz w:val="18"/>
                <w:szCs w:val="28"/>
              </w:rPr>
              <w:t>1 or 2</w:t>
            </w:r>
          </w:p>
        </w:tc>
        <w:tc>
          <w:tcPr>
            <w:tcW w:w="3134" w:type="dxa"/>
            <w:vMerge w:val="restart"/>
            <w:vAlign w:val="center"/>
          </w:tcPr>
          <w:p w14:paraId="62D98992" w14:textId="17B09EC5" w:rsidR="00356CD4" w:rsidRPr="00E20601"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sidRPr="00E20601">
              <w:rPr>
                <w:rFonts w:ascii="Times New Roman" w:eastAsia="ＭＳ 明朝" w:hAnsi="Times New Roman" w:cs="Times New Roman" w:hint="eastAsia"/>
                <w:iCs/>
                <w:color w:val="000000"/>
                <w:kern w:val="24"/>
                <w:sz w:val="18"/>
                <w:szCs w:val="28"/>
              </w:rPr>
              <w:t>C</w:t>
            </w:r>
            <w:r w:rsidRPr="00E20601">
              <w:rPr>
                <w:rFonts w:ascii="Times New Roman" w:eastAsia="ＭＳ 明朝" w:hAnsi="Times New Roman" w:cs="Times New Roman"/>
                <w:iCs/>
                <w:color w:val="000000"/>
                <w:kern w:val="24"/>
                <w:sz w:val="18"/>
                <w:szCs w:val="28"/>
              </w:rPr>
              <w:t xml:space="preserve">onfigurable size for </w:t>
            </w:r>
            <w:r>
              <w:rPr>
                <w:rFonts w:ascii="Times New Roman" w:eastAsia="ＭＳ 明朝" w:hAnsi="Times New Roman" w:cs="Times New Roman"/>
                <w:iCs/>
                <w:color w:val="000000"/>
                <w:kern w:val="24"/>
                <w:sz w:val="18"/>
                <w:szCs w:val="28"/>
              </w:rPr>
              <w:t>D</w:t>
            </w:r>
            <w:r w:rsidRPr="00E20601">
              <w:rPr>
                <w:rFonts w:ascii="Times New Roman" w:eastAsia="ＭＳ 明朝" w:hAnsi="Times New Roman" w:cs="Times New Roman"/>
                <w:iCs/>
                <w:color w:val="000000"/>
                <w:kern w:val="24"/>
                <w:sz w:val="18"/>
                <w:szCs w:val="28"/>
              </w:rPr>
              <w:t>L DCI for URLLC</w:t>
            </w:r>
          </w:p>
        </w:tc>
      </w:tr>
      <w:tr w:rsidR="00356CD4" w:rsidRPr="00113D1E" w14:paraId="184B50B4" w14:textId="77777777" w:rsidTr="00904CD6">
        <w:tc>
          <w:tcPr>
            <w:tcW w:w="2093" w:type="dxa"/>
            <w:vAlign w:val="center"/>
          </w:tcPr>
          <w:p w14:paraId="0F4DAA67" w14:textId="77777777" w:rsidR="00356CD4" w:rsidRDefault="00356CD4" w:rsidP="00904CD6">
            <w:pPr>
              <w:snapToGrid w:val="0"/>
              <w:spacing w:beforeLines="10" w:before="24" w:afterLines="10" w:after="24"/>
              <w:jc w:val="both"/>
              <w:rPr>
                <w:rFonts w:eastAsiaTheme="minorEastAsia"/>
                <w:sz w:val="18"/>
              </w:rPr>
            </w:pPr>
            <w:r>
              <w:rPr>
                <w:rFonts w:eastAsiaTheme="minorEastAsia" w:hint="eastAsia"/>
                <w:sz w:val="18"/>
              </w:rPr>
              <w:t>H</w:t>
            </w:r>
            <w:r>
              <w:rPr>
                <w:rFonts w:eastAsiaTheme="minorEastAsia"/>
                <w:sz w:val="18"/>
              </w:rPr>
              <w:t>PN</w:t>
            </w:r>
          </w:p>
        </w:tc>
        <w:tc>
          <w:tcPr>
            <w:tcW w:w="2268" w:type="dxa"/>
            <w:vAlign w:val="center"/>
          </w:tcPr>
          <w:p w14:paraId="318EDAC8" w14:textId="77777777" w:rsidR="00356CD4" w:rsidRPr="00E20601"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4</w:t>
            </w:r>
          </w:p>
        </w:tc>
        <w:tc>
          <w:tcPr>
            <w:tcW w:w="2693" w:type="dxa"/>
            <w:vAlign w:val="center"/>
          </w:tcPr>
          <w:p w14:paraId="506BE852" w14:textId="77777777" w:rsidR="00356CD4" w:rsidRPr="00E20601"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sidRPr="00E20601">
              <w:rPr>
                <w:rFonts w:ascii="Times New Roman" w:eastAsia="ＭＳ 明朝" w:hAnsi="Times New Roman" w:cs="Times New Roman"/>
                <w:iCs/>
                <w:color w:val="000000"/>
                <w:kern w:val="24"/>
                <w:sz w:val="18"/>
                <w:szCs w:val="28"/>
              </w:rPr>
              <w:t>1 or 2 or 3 or 4</w:t>
            </w:r>
          </w:p>
        </w:tc>
        <w:tc>
          <w:tcPr>
            <w:tcW w:w="3134" w:type="dxa"/>
            <w:vMerge/>
            <w:vAlign w:val="center"/>
          </w:tcPr>
          <w:p w14:paraId="56BC7E6F" w14:textId="77777777" w:rsidR="00356CD4" w:rsidRPr="00E20601"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356CD4" w:rsidRPr="00113D1E" w14:paraId="64915003" w14:textId="77777777" w:rsidTr="00904CD6">
        <w:tc>
          <w:tcPr>
            <w:tcW w:w="2093" w:type="dxa"/>
            <w:vAlign w:val="center"/>
          </w:tcPr>
          <w:p w14:paraId="23CC13D7" w14:textId="6534380C" w:rsidR="00356CD4" w:rsidRDefault="00356CD4" w:rsidP="00904CD6">
            <w:pPr>
              <w:snapToGrid w:val="0"/>
              <w:spacing w:beforeLines="10" w:before="24" w:afterLines="10" w:after="24"/>
              <w:jc w:val="both"/>
              <w:rPr>
                <w:rFonts w:eastAsiaTheme="minorEastAsia"/>
                <w:sz w:val="18"/>
              </w:rPr>
            </w:pPr>
            <w:r>
              <w:rPr>
                <w:rFonts w:eastAsiaTheme="minorEastAsia" w:hint="eastAsia"/>
                <w:sz w:val="18"/>
              </w:rPr>
              <w:t>C</w:t>
            </w:r>
            <w:r>
              <w:rPr>
                <w:rFonts w:eastAsiaTheme="minorEastAsia"/>
                <w:sz w:val="18"/>
              </w:rPr>
              <w:t>ounter DAI</w:t>
            </w:r>
          </w:p>
        </w:tc>
        <w:tc>
          <w:tcPr>
            <w:tcW w:w="2268" w:type="dxa"/>
            <w:vAlign w:val="center"/>
          </w:tcPr>
          <w:p w14:paraId="6721F5DF" w14:textId="6DC7A004" w:rsidR="00356CD4"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2</w:t>
            </w:r>
          </w:p>
        </w:tc>
        <w:tc>
          <w:tcPr>
            <w:tcW w:w="2693" w:type="dxa"/>
            <w:vAlign w:val="center"/>
          </w:tcPr>
          <w:p w14:paraId="1CE252E4" w14:textId="40F019B2" w:rsidR="00356CD4"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0</w:t>
            </w:r>
            <w:r>
              <w:rPr>
                <w:rFonts w:ascii="Times New Roman" w:eastAsia="ＭＳ 明朝" w:hAnsi="Times New Roman" w:cs="Times New Roman"/>
                <w:iCs/>
                <w:color w:val="000000"/>
                <w:kern w:val="24"/>
                <w:sz w:val="18"/>
                <w:szCs w:val="28"/>
              </w:rPr>
              <w:t xml:space="preserve"> or 2</w:t>
            </w:r>
          </w:p>
        </w:tc>
        <w:tc>
          <w:tcPr>
            <w:tcW w:w="3134" w:type="dxa"/>
            <w:vMerge/>
            <w:vAlign w:val="center"/>
          </w:tcPr>
          <w:p w14:paraId="3192B75E" w14:textId="77777777" w:rsidR="00356CD4" w:rsidRPr="00E20601"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39075D" w:rsidRPr="00113D1E" w14:paraId="1FA9C1BD" w14:textId="77777777" w:rsidTr="00D4223C">
        <w:tc>
          <w:tcPr>
            <w:tcW w:w="2093" w:type="dxa"/>
            <w:shd w:val="clear" w:color="auto" w:fill="BFBFBF" w:themeFill="background1" w:themeFillShade="BF"/>
            <w:vAlign w:val="center"/>
          </w:tcPr>
          <w:p w14:paraId="1C63BDD8" w14:textId="77777777" w:rsidR="0039075D" w:rsidRDefault="0039075D" w:rsidP="00904CD6">
            <w:pPr>
              <w:snapToGrid w:val="0"/>
              <w:spacing w:beforeLines="10" w:before="24" w:afterLines="10" w:after="24"/>
              <w:jc w:val="both"/>
              <w:rPr>
                <w:rFonts w:eastAsiaTheme="minorEastAsia"/>
                <w:sz w:val="18"/>
              </w:rPr>
            </w:pPr>
            <w:r>
              <w:rPr>
                <w:rFonts w:eastAsiaTheme="minorEastAsia" w:hint="eastAsia"/>
                <w:sz w:val="18"/>
              </w:rPr>
              <w:t>T</w:t>
            </w:r>
            <w:r>
              <w:rPr>
                <w:rFonts w:eastAsiaTheme="minorEastAsia"/>
                <w:sz w:val="18"/>
              </w:rPr>
              <w:t>PC command</w:t>
            </w:r>
          </w:p>
        </w:tc>
        <w:tc>
          <w:tcPr>
            <w:tcW w:w="4961" w:type="dxa"/>
            <w:gridSpan w:val="2"/>
            <w:shd w:val="clear" w:color="auto" w:fill="BFBFBF" w:themeFill="background1" w:themeFillShade="BF"/>
            <w:vAlign w:val="center"/>
          </w:tcPr>
          <w:p w14:paraId="1BC91DC2" w14:textId="412936DB" w:rsidR="0039075D" w:rsidRPr="00E20601" w:rsidRDefault="0039075D"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2</w:t>
            </w:r>
          </w:p>
        </w:tc>
        <w:tc>
          <w:tcPr>
            <w:tcW w:w="3134" w:type="dxa"/>
            <w:shd w:val="clear" w:color="auto" w:fill="BFBFBF" w:themeFill="background1" w:themeFillShade="BF"/>
            <w:vAlign w:val="center"/>
          </w:tcPr>
          <w:p w14:paraId="0D876E93" w14:textId="77777777" w:rsidR="0039075D" w:rsidRPr="00E20601" w:rsidRDefault="0039075D"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356CD4" w:rsidRPr="00113D1E" w14:paraId="455984ED" w14:textId="77777777" w:rsidTr="00904CD6">
        <w:tc>
          <w:tcPr>
            <w:tcW w:w="2093" w:type="dxa"/>
            <w:vAlign w:val="center"/>
          </w:tcPr>
          <w:p w14:paraId="06F41E9F" w14:textId="10C59913" w:rsidR="00356CD4" w:rsidRDefault="00356CD4" w:rsidP="00904CD6">
            <w:pPr>
              <w:snapToGrid w:val="0"/>
              <w:spacing w:beforeLines="10" w:before="24" w:afterLines="10" w:after="24"/>
              <w:jc w:val="both"/>
              <w:rPr>
                <w:rFonts w:eastAsiaTheme="minorEastAsia"/>
                <w:sz w:val="18"/>
              </w:rPr>
            </w:pPr>
            <w:r>
              <w:rPr>
                <w:rFonts w:eastAsiaTheme="minorEastAsia" w:hint="eastAsia"/>
                <w:sz w:val="18"/>
              </w:rPr>
              <w:t>P</w:t>
            </w:r>
            <w:r>
              <w:rPr>
                <w:rFonts w:eastAsiaTheme="minorEastAsia"/>
                <w:sz w:val="18"/>
              </w:rPr>
              <w:t>UCCH resource indicator</w:t>
            </w:r>
          </w:p>
        </w:tc>
        <w:tc>
          <w:tcPr>
            <w:tcW w:w="2268" w:type="dxa"/>
            <w:vAlign w:val="center"/>
          </w:tcPr>
          <w:p w14:paraId="5E475B2E" w14:textId="05634571" w:rsidR="00356CD4"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3</w:t>
            </w:r>
          </w:p>
        </w:tc>
        <w:tc>
          <w:tcPr>
            <w:tcW w:w="2693" w:type="dxa"/>
            <w:vAlign w:val="center"/>
          </w:tcPr>
          <w:p w14:paraId="7281CDFF" w14:textId="1FFA9202" w:rsidR="00356CD4"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0</w:t>
            </w:r>
            <w:r>
              <w:rPr>
                <w:rFonts w:ascii="Times New Roman" w:eastAsia="ＭＳ 明朝" w:hAnsi="Times New Roman" w:cs="Times New Roman"/>
                <w:iCs/>
                <w:color w:val="000000"/>
                <w:kern w:val="24"/>
                <w:sz w:val="18"/>
                <w:szCs w:val="28"/>
              </w:rPr>
              <w:t xml:space="preserve"> or 1 or 2 or 3</w:t>
            </w:r>
          </w:p>
        </w:tc>
        <w:tc>
          <w:tcPr>
            <w:tcW w:w="3134" w:type="dxa"/>
            <w:vMerge w:val="restart"/>
            <w:vAlign w:val="center"/>
          </w:tcPr>
          <w:p w14:paraId="78C8AB1E" w14:textId="332234D7" w:rsidR="00356CD4" w:rsidRPr="00E20601" w:rsidRDefault="00356CD4" w:rsidP="00904CD6">
            <w:pPr>
              <w:pStyle w:val="Web"/>
              <w:snapToGrid w:val="0"/>
              <w:spacing w:beforeLines="10" w:before="24" w:afterLines="10" w:after="24"/>
              <w:jc w:val="both"/>
              <w:rPr>
                <w:rFonts w:ascii="Times New Roman" w:eastAsia="ＭＳ 明朝" w:hAnsi="Times New Roman" w:cs="Times New Roman"/>
                <w:iCs/>
                <w:color w:val="000000"/>
                <w:kern w:val="24"/>
                <w:sz w:val="18"/>
                <w:szCs w:val="28"/>
              </w:rPr>
            </w:pPr>
            <w:r w:rsidRPr="00E20601">
              <w:rPr>
                <w:rFonts w:ascii="Times New Roman" w:eastAsia="ＭＳ 明朝" w:hAnsi="Times New Roman" w:cs="Times New Roman" w:hint="eastAsia"/>
                <w:iCs/>
                <w:color w:val="000000"/>
                <w:kern w:val="24"/>
                <w:sz w:val="18"/>
                <w:szCs w:val="28"/>
              </w:rPr>
              <w:t>C</w:t>
            </w:r>
            <w:r w:rsidRPr="00E20601">
              <w:rPr>
                <w:rFonts w:ascii="Times New Roman" w:eastAsia="ＭＳ 明朝" w:hAnsi="Times New Roman" w:cs="Times New Roman"/>
                <w:iCs/>
                <w:color w:val="000000"/>
                <w:kern w:val="24"/>
                <w:sz w:val="18"/>
                <w:szCs w:val="28"/>
              </w:rPr>
              <w:t xml:space="preserve">onfigurable size for </w:t>
            </w:r>
            <w:r>
              <w:rPr>
                <w:rFonts w:ascii="Times New Roman" w:eastAsia="ＭＳ 明朝" w:hAnsi="Times New Roman" w:cs="Times New Roman"/>
                <w:iCs/>
                <w:color w:val="000000"/>
                <w:kern w:val="24"/>
                <w:sz w:val="18"/>
                <w:szCs w:val="28"/>
              </w:rPr>
              <w:t>D</w:t>
            </w:r>
            <w:r w:rsidRPr="00E20601">
              <w:rPr>
                <w:rFonts w:ascii="Times New Roman" w:eastAsia="ＭＳ 明朝" w:hAnsi="Times New Roman" w:cs="Times New Roman"/>
                <w:iCs/>
                <w:color w:val="000000"/>
                <w:kern w:val="24"/>
                <w:sz w:val="18"/>
                <w:szCs w:val="28"/>
              </w:rPr>
              <w:t>L DCI for URLLC</w:t>
            </w:r>
          </w:p>
        </w:tc>
      </w:tr>
      <w:tr w:rsidR="00356CD4" w:rsidRPr="00113D1E" w14:paraId="68485A26" w14:textId="77777777" w:rsidTr="00904CD6">
        <w:tc>
          <w:tcPr>
            <w:tcW w:w="2093" w:type="dxa"/>
            <w:vAlign w:val="center"/>
          </w:tcPr>
          <w:p w14:paraId="466919FD" w14:textId="457DFAC3" w:rsidR="00356CD4" w:rsidRDefault="00356CD4" w:rsidP="00904CD6">
            <w:pPr>
              <w:snapToGrid w:val="0"/>
              <w:spacing w:beforeLines="10" w:before="24" w:afterLines="10" w:after="24"/>
              <w:jc w:val="both"/>
              <w:rPr>
                <w:rFonts w:eastAsiaTheme="minorEastAsia"/>
                <w:sz w:val="18"/>
              </w:rPr>
            </w:pPr>
            <w:r>
              <w:rPr>
                <w:rFonts w:eastAsiaTheme="minorEastAsia" w:hint="eastAsia"/>
                <w:sz w:val="18"/>
              </w:rPr>
              <w:t>H</w:t>
            </w:r>
            <w:r>
              <w:rPr>
                <w:rFonts w:eastAsiaTheme="minorEastAsia"/>
                <w:sz w:val="18"/>
              </w:rPr>
              <w:t>ARQ timing indicator</w:t>
            </w:r>
          </w:p>
        </w:tc>
        <w:tc>
          <w:tcPr>
            <w:tcW w:w="2268" w:type="dxa"/>
            <w:vAlign w:val="center"/>
          </w:tcPr>
          <w:p w14:paraId="4916CDF6" w14:textId="0D09DC71" w:rsidR="00356CD4"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3</w:t>
            </w:r>
          </w:p>
        </w:tc>
        <w:tc>
          <w:tcPr>
            <w:tcW w:w="2693" w:type="dxa"/>
            <w:vAlign w:val="center"/>
          </w:tcPr>
          <w:p w14:paraId="0AE8220C" w14:textId="01FE0F86" w:rsidR="00356CD4"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0</w:t>
            </w:r>
            <w:r>
              <w:rPr>
                <w:rFonts w:ascii="Times New Roman" w:eastAsia="ＭＳ 明朝" w:hAnsi="Times New Roman" w:cs="Times New Roman"/>
                <w:iCs/>
                <w:color w:val="000000"/>
                <w:kern w:val="24"/>
                <w:sz w:val="18"/>
                <w:szCs w:val="28"/>
              </w:rPr>
              <w:t xml:space="preserve"> or 1 or 2 or 3</w:t>
            </w:r>
          </w:p>
        </w:tc>
        <w:tc>
          <w:tcPr>
            <w:tcW w:w="3134" w:type="dxa"/>
            <w:vMerge/>
            <w:vAlign w:val="center"/>
          </w:tcPr>
          <w:p w14:paraId="066EEB5F" w14:textId="66687712" w:rsidR="00356CD4" w:rsidRPr="00E20601" w:rsidRDefault="00356CD4" w:rsidP="00904CD6">
            <w:pPr>
              <w:pStyle w:val="Web"/>
              <w:snapToGrid w:val="0"/>
              <w:spacing w:beforeLines="10" w:before="24" w:afterLines="10" w:after="24"/>
              <w:jc w:val="both"/>
              <w:rPr>
                <w:rFonts w:ascii="Times New Roman" w:eastAsia="ＭＳ 明朝" w:hAnsi="Times New Roman" w:cs="Times New Roman"/>
                <w:iCs/>
                <w:color w:val="000000"/>
                <w:kern w:val="24"/>
                <w:sz w:val="18"/>
                <w:szCs w:val="28"/>
              </w:rPr>
            </w:pPr>
          </w:p>
        </w:tc>
      </w:tr>
      <w:tr w:rsidR="00356CD4" w:rsidRPr="00113D1E" w14:paraId="4728BF41" w14:textId="77777777" w:rsidTr="00904CD6">
        <w:tc>
          <w:tcPr>
            <w:tcW w:w="2093" w:type="dxa"/>
            <w:vAlign w:val="center"/>
          </w:tcPr>
          <w:p w14:paraId="4E7A3C50" w14:textId="2C428046" w:rsidR="00356CD4" w:rsidRDefault="00356CD4" w:rsidP="00904CD6">
            <w:pPr>
              <w:snapToGrid w:val="0"/>
              <w:spacing w:beforeLines="10" w:before="24" w:afterLines="10" w:after="24"/>
              <w:jc w:val="both"/>
              <w:rPr>
                <w:rFonts w:eastAsiaTheme="minorEastAsia"/>
                <w:sz w:val="18"/>
              </w:rPr>
            </w:pPr>
            <w:r w:rsidRPr="00356CD4">
              <w:rPr>
                <w:rFonts w:eastAsiaTheme="minorEastAsia"/>
                <w:sz w:val="18"/>
              </w:rPr>
              <w:t>PRB bundling size indicator</w:t>
            </w:r>
          </w:p>
        </w:tc>
        <w:tc>
          <w:tcPr>
            <w:tcW w:w="2268" w:type="dxa"/>
            <w:vAlign w:val="center"/>
          </w:tcPr>
          <w:p w14:paraId="42689BEF" w14:textId="77777777" w:rsidR="00356CD4"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N</w:t>
            </w:r>
            <w:r>
              <w:rPr>
                <w:rFonts w:ascii="Times New Roman" w:eastAsia="ＭＳ 明朝" w:hAnsi="Times New Roman" w:cs="Times New Roman"/>
                <w:iCs/>
                <w:color w:val="000000"/>
                <w:kern w:val="24"/>
                <w:sz w:val="18"/>
                <w:szCs w:val="28"/>
              </w:rPr>
              <w:t>/A</w:t>
            </w:r>
          </w:p>
        </w:tc>
        <w:tc>
          <w:tcPr>
            <w:tcW w:w="2693" w:type="dxa"/>
            <w:vAlign w:val="center"/>
          </w:tcPr>
          <w:p w14:paraId="4232F59E" w14:textId="4495F470" w:rsidR="00356CD4"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0</w:t>
            </w:r>
            <w:r>
              <w:rPr>
                <w:rFonts w:ascii="Times New Roman" w:eastAsia="ＭＳ 明朝" w:hAnsi="Times New Roman" w:cs="Times New Roman"/>
                <w:iCs/>
                <w:color w:val="000000"/>
                <w:kern w:val="24"/>
                <w:sz w:val="18"/>
                <w:szCs w:val="28"/>
              </w:rPr>
              <w:t xml:space="preserve"> or 1</w:t>
            </w:r>
          </w:p>
        </w:tc>
        <w:tc>
          <w:tcPr>
            <w:tcW w:w="3134" w:type="dxa"/>
            <w:vMerge/>
            <w:vAlign w:val="center"/>
          </w:tcPr>
          <w:p w14:paraId="3805876A" w14:textId="22967698" w:rsidR="00356CD4" w:rsidRPr="00E20601"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356CD4" w:rsidRPr="00113D1E" w14:paraId="3E9370B8" w14:textId="77777777" w:rsidTr="00904CD6">
        <w:tc>
          <w:tcPr>
            <w:tcW w:w="2093" w:type="dxa"/>
            <w:vAlign w:val="center"/>
          </w:tcPr>
          <w:p w14:paraId="013E00FA" w14:textId="172C7428" w:rsidR="00356CD4" w:rsidRDefault="00356CD4" w:rsidP="00904CD6">
            <w:pPr>
              <w:snapToGrid w:val="0"/>
              <w:spacing w:beforeLines="10" w:before="24" w:afterLines="10" w:after="24"/>
              <w:jc w:val="both"/>
              <w:rPr>
                <w:rFonts w:eastAsiaTheme="minorEastAsia"/>
                <w:sz w:val="18"/>
              </w:rPr>
            </w:pPr>
            <w:r w:rsidRPr="00356CD4">
              <w:rPr>
                <w:rFonts w:eastAsiaTheme="minorEastAsia"/>
                <w:sz w:val="18"/>
              </w:rPr>
              <w:t>Rate matching indicator</w:t>
            </w:r>
          </w:p>
        </w:tc>
        <w:tc>
          <w:tcPr>
            <w:tcW w:w="2268" w:type="dxa"/>
            <w:vAlign w:val="center"/>
          </w:tcPr>
          <w:p w14:paraId="42B81A90" w14:textId="77777777" w:rsidR="00356CD4"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N</w:t>
            </w:r>
            <w:r>
              <w:rPr>
                <w:rFonts w:ascii="Times New Roman" w:eastAsia="ＭＳ 明朝" w:hAnsi="Times New Roman" w:cs="Times New Roman"/>
                <w:iCs/>
                <w:color w:val="000000"/>
                <w:kern w:val="24"/>
                <w:sz w:val="18"/>
                <w:szCs w:val="28"/>
              </w:rPr>
              <w:t>/A</w:t>
            </w:r>
          </w:p>
        </w:tc>
        <w:tc>
          <w:tcPr>
            <w:tcW w:w="2693" w:type="dxa"/>
            <w:vAlign w:val="center"/>
          </w:tcPr>
          <w:p w14:paraId="2BDFD271" w14:textId="77777777" w:rsidR="00356CD4"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0</w:t>
            </w:r>
            <w:r>
              <w:rPr>
                <w:rFonts w:ascii="Times New Roman" w:eastAsia="ＭＳ 明朝" w:hAnsi="Times New Roman" w:cs="Times New Roman"/>
                <w:iCs/>
                <w:color w:val="000000"/>
                <w:kern w:val="24"/>
                <w:sz w:val="18"/>
                <w:szCs w:val="28"/>
              </w:rPr>
              <w:t xml:space="preserve"> or 1 or 2</w:t>
            </w:r>
          </w:p>
        </w:tc>
        <w:tc>
          <w:tcPr>
            <w:tcW w:w="3134" w:type="dxa"/>
            <w:vMerge/>
            <w:vAlign w:val="center"/>
          </w:tcPr>
          <w:p w14:paraId="44990CF8" w14:textId="77777777" w:rsidR="00356CD4" w:rsidRPr="00E20601"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356CD4" w:rsidRPr="00113D1E" w14:paraId="432BDFC6" w14:textId="77777777" w:rsidTr="00904CD6">
        <w:tc>
          <w:tcPr>
            <w:tcW w:w="2093" w:type="dxa"/>
            <w:vAlign w:val="center"/>
          </w:tcPr>
          <w:p w14:paraId="39580887" w14:textId="00BD5F72" w:rsidR="00356CD4" w:rsidRPr="00E20601" w:rsidRDefault="00356CD4" w:rsidP="00904CD6">
            <w:pPr>
              <w:snapToGrid w:val="0"/>
              <w:spacing w:beforeLines="10" w:before="24" w:afterLines="10" w:after="24"/>
              <w:jc w:val="both"/>
              <w:rPr>
                <w:rFonts w:eastAsiaTheme="minorEastAsia"/>
                <w:sz w:val="18"/>
              </w:rPr>
            </w:pPr>
            <w:r w:rsidRPr="00356CD4">
              <w:rPr>
                <w:rFonts w:eastAsiaTheme="minorEastAsia"/>
                <w:sz w:val="18"/>
              </w:rPr>
              <w:t>ZP CSI-RS trigger</w:t>
            </w:r>
          </w:p>
        </w:tc>
        <w:tc>
          <w:tcPr>
            <w:tcW w:w="2268" w:type="dxa"/>
            <w:vAlign w:val="center"/>
          </w:tcPr>
          <w:p w14:paraId="014BFA0A" w14:textId="77777777" w:rsidR="00356CD4"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N</w:t>
            </w:r>
            <w:r>
              <w:rPr>
                <w:rFonts w:ascii="Times New Roman" w:eastAsia="ＭＳ 明朝" w:hAnsi="Times New Roman" w:cs="Times New Roman"/>
                <w:iCs/>
                <w:color w:val="000000"/>
                <w:kern w:val="24"/>
                <w:sz w:val="18"/>
                <w:szCs w:val="28"/>
              </w:rPr>
              <w:t>/A</w:t>
            </w:r>
          </w:p>
        </w:tc>
        <w:tc>
          <w:tcPr>
            <w:tcW w:w="2693" w:type="dxa"/>
            <w:vAlign w:val="center"/>
          </w:tcPr>
          <w:p w14:paraId="5AC400B0" w14:textId="77777777" w:rsidR="00356CD4"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0</w:t>
            </w:r>
            <w:r>
              <w:rPr>
                <w:rFonts w:ascii="Times New Roman" w:eastAsia="ＭＳ 明朝" w:hAnsi="Times New Roman" w:cs="Times New Roman"/>
                <w:iCs/>
                <w:color w:val="000000"/>
                <w:kern w:val="24"/>
                <w:sz w:val="18"/>
                <w:szCs w:val="28"/>
              </w:rPr>
              <w:t xml:space="preserve"> or 1 or 2</w:t>
            </w:r>
          </w:p>
        </w:tc>
        <w:tc>
          <w:tcPr>
            <w:tcW w:w="3134" w:type="dxa"/>
            <w:vMerge/>
            <w:vAlign w:val="center"/>
          </w:tcPr>
          <w:p w14:paraId="2C5B3C7A" w14:textId="77777777" w:rsidR="00356CD4" w:rsidRPr="00E20601"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356CD4" w:rsidRPr="00113D1E" w14:paraId="4C195EED" w14:textId="77777777" w:rsidTr="00904CD6">
        <w:tc>
          <w:tcPr>
            <w:tcW w:w="2093" w:type="dxa"/>
            <w:vAlign w:val="center"/>
          </w:tcPr>
          <w:p w14:paraId="05348567" w14:textId="4EA27C6D" w:rsidR="00356CD4" w:rsidRPr="00E20601" w:rsidRDefault="00356CD4" w:rsidP="00904CD6">
            <w:pPr>
              <w:snapToGrid w:val="0"/>
              <w:spacing w:beforeLines="10" w:before="24" w:afterLines="10" w:after="24"/>
              <w:jc w:val="both"/>
              <w:rPr>
                <w:rFonts w:eastAsiaTheme="minorEastAsia"/>
                <w:sz w:val="18"/>
              </w:rPr>
            </w:pPr>
            <w:r w:rsidRPr="00356CD4">
              <w:rPr>
                <w:rFonts w:eastAsiaTheme="minorEastAsia"/>
                <w:sz w:val="18"/>
              </w:rPr>
              <w:t>Antenna port(s)</w:t>
            </w:r>
          </w:p>
        </w:tc>
        <w:tc>
          <w:tcPr>
            <w:tcW w:w="2268" w:type="dxa"/>
            <w:vAlign w:val="center"/>
          </w:tcPr>
          <w:p w14:paraId="4AEE650F" w14:textId="77777777" w:rsidR="00356CD4"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N</w:t>
            </w:r>
            <w:r>
              <w:rPr>
                <w:rFonts w:ascii="Times New Roman" w:eastAsia="ＭＳ 明朝" w:hAnsi="Times New Roman" w:cs="Times New Roman"/>
                <w:iCs/>
                <w:color w:val="000000"/>
                <w:kern w:val="24"/>
                <w:sz w:val="18"/>
                <w:szCs w:val="28"/>
              </w:rPr>
              <w:t>/A</w:t>
            </w:r>
          </w:p>
        </w:tc>
        <w:tc>
          <w:tcPr>
            <w:tcW w:w="2693" w:type="dxa"/>
            <w:vAlign w:val="center"/>
          </w:tcPr>
          <w:p w14:paraId="36A7C378" w14:textId="77777777" w:rsidR="00356CD4"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0</w:t>
            </w:r>
            <w:r>
              <w:rPr>
                <w:rFonts w:ascii="Times New Roman" w:eastAsia="ＭＳ 明朝" w:hAnsi="Times New Roman" w:cs="Times New Roman"/>
                <w:iCs/>
                <w:color w:val="000000"/>
                <w:kern w:val="24"/>
                <w:sz w:val="18"/>
                <w:szCs w:val="28"/>
              </w:rPr>
              <w:t xml:space="preserve"> or 1 or 2</w:t>
            </w:r>
          </w:p>
        </w:tc>
        <w:tc>
          <w:tcPr>
            <w:tcW w:w="3134" w:type="dxa"/>
            <w:vMerge/>
            <w:vAlign w:val="center"/>
          </w:tcPr>
          <w:p w14:paraId="5D02B652" w14:textId="77777777" w:rsidR="00356CD4" w:rsidRPr="00E20601"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356CD4" w:rsidRPr="00113D1E" w14:paraId="6D8E2379" w14:textId="77777777" w:rsidTr="00904CD6">
        <w:tc>
          <w:tcPr>
            <w:tcW w:w="2093" w:type="dxa"/>
            <w:vAlign w:val="center"/>
          </w:tcPr>
          <w:p w14:paraId="045B7C99" w14:textId="46BC7D7A" w:rsidR="00356CD4" w:rsidRPr="00E20601" w:rsidRDefault="00356CD4" w:rsidP="00904CD6">
            <w:pPr>
              <w:snapToGrid w:val="0"/>
              <w:spacing w:beforeLines="10" w:before="24" w:afterLines="10" w:after="24"/>
              <w:jc w:val="both"/>
              <w:rPr>
                <w:rFonts w:eastAsiaTheme="minorEastAsia"/>
                <w:sz w:val="18"/>
              </w:rPr>
            </w:pPr>
            <w:r w:rsidRPr="00356CD4">
              <w:rPr>
                <w:rFonts w:eastAsiaTheme="minorEastAsia"/>
                <w:sz w:val="18"/>
              </w:rPr>
              <w:t>Transmission configuration indication</w:t>
            </w:r>
          </w:p>
        </w:tc>
        <w:tc>
          <w:tcPr>
            <w:tcW w:w="2268" w:type="dxa"/>
            <w:vAlign w:val="center"/>
          </w:tcPr>
          <w:p w14:paraId="44C7AC89" w14:textId="77777777" w:rsidR="00356CD4"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N</w:t>
            </w:r>
            <w:r>
              <w:rPr>
                <w:rFonts w:ascii="Times New Roman" w:eastAsia="ＭＳ 明朝" w:hAnsi="Times New Roman" w:cs="Times New Roman"/>
                <w:iCs/>
                <w:color w:val="000000"/>
                <w:kern w:val="24"/>
                <w:sz w:val="18"/>
                <w:szCs w:val="28"/>
              </w:rPr>
              <w:t>/A</w:t>
            </w:r>
          </w:p>
        </w:tc>
        <w:tc>
          <w:tcPr>
            <w:tcW w:w="2693" w:type="dxa"/>
            <w:vAlign w:val="center"/>
          </w:tcPr>
          <w:p w14:paraId="3B32CB07" w14:textId="31494D94" w:rsidR="00356CD4"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0</w:t>
            </w:r>
            <w:r>
              <w:rPr>
                <w:rFonts w:ascii="Times New Roman" w:eastAsia="ＭＳ 明朝" w:hAnsi="Times New Roman" w:cs="Times New Roman"/>
                <w:iCs/>
                <w:color w:val="000000"/>
                <w:kern w:val="24"/>
                <w:sz w:val="18"/>
                <w:szCs w:val="28"/>
              </w:rPr>
              <w:t xml:space="preserve"> or 3</w:t>
            </w:r>
          </w:p>
        </w:tc>
        <w:tc>
          <w:tcPr>
            <w:tcW w:w="3134" w:type="dxa"/>
            <w:vMerge/>
            <w:vAlign w:val="center"/>
          </w:tcPr>
          <w:p w14:paraId="26A39B6B" w14:textId="77777777" w:rsidR="00356CD4" w:rsidRPr="00E20601"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356CD4" w:rsidRPr="00113D1E" w14:paraId="7C09366B" w14:textId="77777777" w:rsidTr="00904CD6">
        <w:tc>
          <w:tcPr>
            <w:tcW w:w="2093" w:type="dxa"/>
            <w:vAlign w:val="center"/>
          </w:tcPr>
          <w:p w14:paraId="00F3BD5D" w14:textId="4D53190B" w:rsidR="00356CD4" w:rsidRDefault="00356CD4" w:rsidP="00904CD6">
            <w:pPr>
              <w:snapToGrid w:val="0"/>
              <w:spacing w:beforeLines="10" w:before="24" w:afterLines="10" w:after="24"/>
              <w:jc w:val="both"/>
              <w:rPr>
                <w:rFonts w:eastAsiaTheme="minorEastAsia"/>
                <w:sz w:val="18"/>
              </w:rPr>
            </w:pPr>
            <w:r w:rsidRPr="00356CD4">
              <w:rPr>
                <w:rFonts w:eastAsiaTheme="minorEastAsia"/>
                <w:sz w:val="18"/>
              </w:rPr>
              <w:t>SRS request</w:t>
            </w:r>
          </w:p>
        </w:tc>
        <w:tc>
          <w:tcPr>
            <w:tcW w:w="2268" w:type="dxa"/>
            <w:vAlign w:val="center"/>
          </w:tcPr>
          <w:p w14:paraId="21B45B8C" w14:textId="77777777" w:rsidR="00356CD4"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N</w:t>
            </w:r>
            <w:r>
              <w:rPr>
                <w:rFonts w:ascii="Times New Roman" w:eastAsia="ＭＳ 明朝" w:hAnsi="Times New Roman" w:cs="Times New Roman"/>
                <w:iCs/>
                <w:color w:val="000000"/>
                <w:kern w:val="24"/>
                <w:sz w:val="18"/>
                <w:szCs w:val="28"/>
              </w:rPr>
              <w:t>/A</w:t>
            </w:r>
          </w:p>
        </w:tc>
        <w:tc>
          <w:tcPr>
            <w:tcW w:w="2693" w:type="dxa"/>
            <w:vAlign w:val="center"/>
          </w:tcPr>
          <w:p w14:paraId="1F28DDA2" w14:textId="1DCFF067" w:rsidR="00356CD4"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iCs/>
                <w:color w:val="000000"/>
                <w:kern w:val="24"/>
                <w:sz w:val="18"/>
                <w:szCs w:val="28"/>
              </w:rPr>
              <w:t>2 or 3</w:t>
            </w:r>
          </w:p>
        </w:tc>
        <w:tc>
          <w:tcPr>
            <w:tcW w:w="3134" w:type="dxa"/>
            <w:vMerge/>
            <w:vAlign w:val="center"/>
          </w:tcPr>
          <w:p w14:paraId="7DCB51AC" w14:textId="77777777" w:rsidR="00356CD4" w:rsidRPr="00E20601"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331211" w:rsidRPr="00113D1E" w14:paraId="147172E5" w14:textId="77777777" w:rsidTr="00904CD6">
        <w:tc>
          <w:tcPr>
            <w:tcW w:w="2093" w:type="dxa"/>
            <w:vAlign w:val="center"/>
          </w:tcPr>
          <w:p w14:paraId="0879A3EE" w14:textId="77777777" w:rsidR="00331211" w:rsidRPr="00E20601" w:rsidRDefault="00331211" w:rsidP="00904CD6">
            <w:pPr>
              <w:snapToGrid w:val="0"/>
              <w:spacing w:beforeLines="10" w:before="24" w:afterLines="10" w:after="24"/>
              <w:jc w:val="both"/>
              <w:rPr>
                <w:rFonts w:eastAsiaTheme="minorEastAsia"/>
                <w:sz w:val="18"/>
              </w:rPr>
            </w:pPr>
            <w:r>
              <w:rPr>
                <w:rFonts w:eastAsiaTheme="minorEastAsia" w:hint="eastAsia"/>
                <w:sz w:val="18"/>
              </w:rPr>
              <w:t>R</w:t>
            </w:r>
            <w:r>
              <w:rPr>
                <w:rFonts w:eastAsiaTheme="minorEastAsia"/>
                <w:sz w:val="18"/>
              </w:rPr>
              <w:t>epetition factor</w:t>
            </w:r>
          </w:p>
        </w:tc>
        <w:tc>
          <w:tcPr>
            <w:tcW w:w="2268" w:type="dxa"/>
            <w:vAlign w:val="center"/>
          </w:tcPr>
          <w:p w14:paraId="3D929B15" w14:textId="77777777" w:rsidR="00331211" w:rsidRDefault="00331211"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N</w:t>
            </w:r>
            <w:r>
              <w:rPr>
                <w:rFonts w:ascii="Times New Roman" w:eastAsia="ＭＳ 明朝" w:hAnsi="Times New Roman" w:cs="Times New Roman"/>
                <w:iCs/>
                <w:color w:val="000000"/>
                <w:kern w:val="24"/>
                <w:sz w:val="18"/>
                <w:szCs w:val="28"/>
              </w:rPr>
              <w:t>/A</w:t>
            </w:r>
          </w:p>
        </w:tc>
        <w:tc>
          <w:tcPr>
            <w:tcW w:w="2693" w:type="dxa"/>
            <w:vAlign w:val="center"/>
          </w:tcPr>
          <w:p w14:paraId="3C544241" w14:textId="77777777" w:rsidR="00331211" w:rsidRDefault="00331211"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0</w:t>
            </w:r>
            <w:r>
              <w:rPr>
                <w:rFonts w:ascii="Times New Roman" w:eastAsia="ＭＳ 明朝" w:hAnsi="Times New Roman" w:cs="Times New Roman"/>
                <w:iCs/>
                <w:color w:val="000000"/>
                <w:kern w:val="24"/>
                <w:sz w:val="18"/>
                <w:szCs w:val="28"/>
              </w:rPr>
              <w:t xml:space="preserve"> or 1 or 2</w:t>
            </w:r>
          </w:p>
        </w:tc>
        <w:tc>
          <w:tcPr>
            <w:tcW w:w="3134" w:type="dxa"/>
            <w:vAlign w:val="center"/>
          </w:tcPr>
          <w:p w14:paraId="077E9859" w14:textId="34FAE6E9" w:rsidR="00331211" w:rsidRDefault="00331211"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P</w:t>
            </w:r>
            <w:r w:rsidR="00356CD4">
              <w:rPr>
                <w:rFonts w:ascii="Times New Roman" w:eastAsia="ＭＳ 明朝" w:hAnsi="Times New Roman" w:cs="Times New Roman"/>
                <w:iCs/>
                <w:color w:val="000000"/>
                <w:kern w:val="24"/>
                <w:sz w:val="18"/>
                <w:szCs w:val="28"/>
              </w:rPr>
              <w:t>D</w:t>
            </w:r>
            <w:r>
              <w:rPr>
                <w:rFonts w:ascii="Times New Roman" w:eastAsia="ＭＳ 明朝" w:hAnsi="Times New Roman" w:cs="Times New Roman"/>
                <w:iCs/>
                <w:color w:val="000000"/>
                <w:kern w:val="24"/>
                <w:sz w:val="18"/>
                <w:szCs w:val="28"/>
              </w:rPr>
              <w:t>SCH repetition factor should be dynamically indicated by the DCI</w:t>
            </w:r>
          </w:p>
          <w:p w14:paraId="1EA754EB" w14:textId="00950829" w:rsidR="00331211" w:rsidRPr="00E20601" w:rsidRDefault="00331211"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sidRPr="00E20601">
              <w:rPr>
                <w:rFonts w:ascii="Times New Roman" w:eastAsia="ＭＳ 明朝" w:hAnsi="Times New Roman" w:cs="Times New Roman" w:hint="eastAsia"/>
                <w:iCs/>
                <w:color w:val="000000"/>
                <w:kern w:val="24"/>
                <w:sz w:val="18"/>
                <w:szCs w:val="28"/>
              </w:rPr>
              <w:t>C</w:t>
            </w:r>
            <w:r w:rsidRPr="00E20601">
              <w:rPr>
                <w:rFonts w:ascii="Times New Roman" w:eastAsia="ＭＳ 明朝" w:hAnsi="Times New Roman" w:cs="Times New Roman"/>
                <w:iCs/>
                <w:color w:val="000000"/>
                <w:kern w:val="24"/>
                <w:sz w:val="18"/>
                <w:szCs w:val="28"/>
              </w:rPr>
              <w:t xml:space="preserve">onfigurable size for </w:t>
            </w:r>
            <w:r w:rsidR="00356CD4">
              <w:rPr>
                <w:rFonts w:ascii="Times New Roman" w:eastAsia="ＭＳ 明朝" w:hAnsi="Times New Roman" w:cs="Times New Roman"/>
                <w:iCs/>
                <w:color w:val="000000"/>
                <w:kern w:val="24"/>
                <w:sz w:val="18"/>
                <w:szCs w:val="28"/>
              </w:rPr>
              <w:t>D</w:t>
            </w:r>
            <w:r w:rsidRPr="00E20601">
              <w:rPr>
                <w:rFonts w:ascii="Times New Roman" w:eastAsia="ＭＳ 明朝" w:hAnsi="Times New Roman" w:cs="Times New Roman"/>
                <w:iCs/>
                <w:color w:val="000000"/>
                <w:kern w:val="24"/>
                <w:sz w:val="18"/>
                <w:szCs w:val="28"/>
              </w:rPr>
              <w:t>L DCI for URLLC</w:t>
            </w:r>
          </w:p>
        </w:tc>
      </w:tr>
      <w:tr w:rsidR="00356CD4" w:rsidRPr="00113D1E" w14:paraId="00589EA7" w14:textId="77777777" w:rsidTr="00356CD4">
        <w:tc>
          <w:tcPr>
            <w:tcW w:w="2093" w:type="dxa"/>
            <w:vAlign w:val="center"/>
          </w:tcPr>
          <w:p w14:paraId="08BC048C" w14:textId="0CD4545B" w:rsidR="00356CD4" w:rsidRDefault="00356CD4" w:rsidP="00356CD4">
            <w:pPr>
              <w:snapToGrid w:val="0"/>
              <w:spacing w:beforeLines="10" w:before="24" w:afterLines="10" w:after="24"/>
              <w:jc w:val="both"/>
              <w:rPr>
                <w:rFonts w:eastAsiaTheme="minorEastAsia"/>
                <w:sz w:val="18"/>
              </w:rPr>
            </w:pPr>
            <w:r w:rsidRPr="00331211">
              <w:rPr>
                <w:rFonts w:eastAsiaTheme="minorEastAsia"/>
                <w:sz w:val="18"/>
              </w:rPr>
              <w:t>Padding bits, if required</w:t>
            </w:r>
          </w:p>
        </w:tc>
        <w:tc>
          <w:tcPr>
            <w:tcW w:w="2268" w:type="dxa"/>
            <w:vAlign w:val="center"/>
          </w:tcPr>
          <w:p w14:paraId="3BA1837E" w14:textId="4EA78245" w:rsidR="00356CD4" w:rsidRDefault="00356CD4" w:rsidP="00356CD4">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iCs/>
                <w:color w:val="000000"/>
                <w:kern w:val="24"/>
                <w:sz w:val="18"/>
                <w:szCs w:val="28"/>
              </w:rPr>
              <w:t>N/A</w:t>
            </w:r>
          </w:p>
        </w:tc>
        <w:tc>
          <w:tcPr>
            <w:tcW w:w="2693" w:type="dxa"/>
            <w:vAlign w:val="center"/>
          </w:tcPr>
          <w:p w14:paraId="30072389" w14:textId="00A8F93E" w:rsidR="00356CD4" w:rsidRDefault="00356CD4" w:rsidP="00356CD4">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D</w:t>
            </w:r>
            <w:r>
              <w:rPr>
                <w:rFonts w:ascii="Times New Roman" w:eastAsia="ＭＳ 明朝" w:hAnsi="Times New Roman" w:cs="Times New Roman"/>
                <w:iCs/>
                <w:color w:val="000000"/>
                <w:kern w:val="24"/>
                <w:sz w:val="18"/>
                <w:szCs w:val="28"/>
              </w:rPr>
              <w:t>epending on the size of DCI 1_0</w:t>
            </w:r>
          </w:p>
        </w:tc>
        <w:tc>
          <w:tcPr>
            <w:tcW w:w="3134" w:type="dxa"/>
            <w:vAlign w:val="center"/>
          </w:tcPr>
          <w:p w14:paraId="1CEB0CD9" w14:textId="77777777" w:rsidR="00356CD4" w:rsidRDefault="00356CD4" w:rsidP="00356CD4">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356CD4" w:rsidRPr="00113D1E" w14:paraId="0F9C6C98" w14:textId="77777777" w:rsidTr="00904CD6">
        <w:tc>
          <w:tcPr>
            <w:tcW w:w="2093" w:type="dxa"/>
            <w:vAlign w:val="center"/>
          </w:tcPr>
          <w:p w14:paraId="200E832D" w14:textId="77777777" w:rsidR="00356CD4" w:rsidRPr="00331211" w:rsidRDefault="00356CD4" w:rsidP="00356CD4">
            <w:pPr>
              <w:snapToGrid w:val="0"/>
              <w:spacing w:beforeLines="10" w:before="24" w:afterLines="10" w:after="24"/>
              <w:jc w:val="both"/>
              <w:rPr>
                <w:rFonts w:eastAsiaTheme="minorEastAsia"/>
                <w:sz w:val="18"/>
              </w:rPr>
            </w:pPr>
            <w:r>
              <w:rPr>
                <w:rFonts w:eastAsiaTheme="minorEastAsia" w:hint="eastAsia"/>
                <w:sz w:val="18"/>
              </w:rPr>
              <w:t>T</w:t>
            </w:r>
            <w:r>
              <w:rPr>
                <w:rFonts w:eastAsiaTheme="minorEastAsia"/>
                <w:sz w:val="18"/>
              </w:rPr>
              <w:t>otal payload</w:t>
            </w:r>
          </w:p>
        </w:tc>
        <w:tc>
          <w:tcPr>
            <w:tcW w:w="4961" w:type="dxa"/>
            <w:gridSpan w:val="2"/>
            <w:vAlign w:val="center"/>
          </w:tcPr>
          <w:p w14:paraId="67CB0AD8" w14:textId="73C990B4" w:rsidR="00356CD4" w:rsidRDefault="00356CD4" w:rsidP="00356CD4">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U</w:t>
            </w:r>
            <w:r>
              <w:rPr>
                <w:rFonts w:ascii="Times New Roman" w:eastAsia="ＭＳ 明朝" w:hAnsi="Times New Roman" w:cs="Times New Roman"/>
                <w:iCs/>
                <w:color w:val="000000"/>
                <w:kern w:val="24"/>
                <w:sz w:val="18"/>
                <w:szCs w:val="28"/>
              </w:rPr>
              <w:t>p to 44 bits</w:t>
            </w:r>
          </w:p>
        </w:tc>
        <w:tc>
          <w:tcPr>
            <w:tcW w:w="3134" w:type="dxa"/>
            <w:vAlign w:val="center"/>
          </w:tcPr>
          <w:p w14:paraId="736BF4D4" w14:textId="77777777" w:rsidR="00356CD4" w:rsidRDefault="00356CD4" w:rsidP="00356CD4">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bl>
    <w:p w14:paraId="7EFEB531" w14:textId="77777777" w:rsidR="00331211" w:rsidRDefault="00331211" w:rsidP="00331211">
      <w:pPr>
        <w:spacing w:afterLines="50" w:after="120"/>
        <w:jc w:val="both"/>
        <w:rPr>
          <w:rFonts w:eastAsiaTheme="minorEastAsia"/>
          <w:sz w:val="22"/>
        </w:rPr>
      </w:pPr>
    </w:p>
    <w:p w14:paraId="75054DB7" w14:textId="20CD09CC" w:rsidR="002C1461" w:rsidRDefault="002C1461" w:rsidP="00972C4A">
      <w:pPr>
        <w:spacing w:afterLines="50" w:after="120"/>
        <w:jc w:val="both"/>
        <w:rPr>
          <w:rFonts w:eastAsiaTheme="minorEastAsia"/>
          <w:sz w:val="22"/>
        </w:rPr>
      </w:pPr>
      <w:r>
        <w:rPr>
          <w:rFonts w:eastAsiaTheme="minorEastAsia" w:hint="eastAsia"/>
          <w:sz w:val="22"/>
        </w:rPr>
        <w:t>A</w:t>
      </w:r>
      <w:r>
        <w:rPr>
          <w:rFonts w:eastAsiaTheme="minorEastAsia"/>
          <w:sz w:val="22"/>
        </w:rPr>
        <w:t xml:space="preserve">ssuming that the size of the DCI format(s) scheduling URLLC data </w:t>
      </w:r>
      <w:proofErr w:type="gramStart"/>
      <w:r>
        <w:rPr>
          <w:rFonts w:eastAsiaTheme="minorEastAsia"/>
          <w:sz w:val="22"/>
        </w:rPr>
        <w:t>is aligned</w:t>
      </w:r>
      <w:proofErr w:type="gramEnd"/>
      <w:r>
        <w:rPr>
          <w:rFonts w:eastAsiaTheme="minorEastAsia"/>
          <w:sz w:val="22"/>
        </w:rPr>
        <w:t xml:space="preserve"> with DCI format 0_0/1_0, the next step is to clarify identification mechanisms for the DCI formats. Typical approaches could be (1) using explicit identifier field, or (2) using different RNTIs for CRC masking. Other approaches such as (3) based on search space configuration or (4) based on the PDCCH monitoring occasion can also be considered </w:t>
      </w:r>
      <w:r w:rsidR="000D4E6F">
        <w:rPr>
          <w:rFonts w:eastAsiaTheme="minorEastAsia" w:hint="eastAsia"/>
          <w:sz w:val="22"/>
        </w:rPr>
        <w:t>although</w:t>
      </w:r>
      <w:r>
        <w:rPr>
          <w:rFonts w:eastAsiaTheme="minorEastAsia"/>
          <w:sz w:val="22"/>
        </w:rPr>
        <w:t xml:space="preserve"> they have some restrictions for occasions of DCI format 0_0/1_0 and the DCI format(s) for URLLC.</w:t>
      </w:r>
    </w:p>
    <w:p w14:paraId="4026E40A" w14:textId="5B93AB1A" w:rsidR="002C1461" w:rsidRPr="00E8048D" w:rsidRDefault="002C1461" w:rsidP="002C1461">
      <w:pPr>
        <w:spacing w:afterLines="50" w:after="120"/>
        <w:jc w:val="both"/>
        <w:rPr>
          <w:rFonts w:eastAsiaTheme="minorEastAsia"/>
          <w:b/>
          <w:sz w:val="22"/>
          <w:u w:val="single"/>
        </w:rPr>
      </w:pPr>
      <w:r w:rsidRPr="00E8048D">
        <w:rPr>
          <w:rFonts w:eastAsiaTheme="minorEastAsia"/>
          <w:b/>
          <w:sz w:val="22"/>
          <w:u w:val="single"/>
        </w:rPr>
        <w:t xml:space="preserve">Proposal </w:t>
      </w:r>
      <w:r w:rsidR="00B031EF">
        <w:rPr>
          <w:rFonts w:eastAsiaTheme="minorEastAsia"/>
          <w:b/>
          <w:sz w:val="22"/>
          <w:u w:val="single"/>
        </w:rPr>
        <w:t>2</w:t>
      </w:r>
      <w:r w:rsidRPr="00E8048D">
        <w:rPr>
          <w:rFonts w:eastAsiaTheme="minorEastAsia"/>
          <w:b/>
          <w:sz w:val="22"/>
          <w:u w:val="single"/>
        </w:rPr>
        <w:t>:</w:t>
      </w:r>
    </w:p>
    <w:p w14:paraId="2F07278E" w14:textId="4B17F390" w:rsidR="002C1461" w:rsidRDefault="004571BD" w:rsidP="00AB6361">
      <w:pPr>
        <w:pStyle w:val="afe"/>
        <w:numPr>
          <w:ilvl w:val="0"/>
          <w:numId w:val="12"/>
        </w:numPr>
        <w:spacing w:afterLines="50" w:after="120"/>
        <w:ind w:leftChars="0"/>
        <w:jc w:val="both"/>
        <w:rPr>
          <w:rFonts w:eastAsiaTheme="minorEastAsia"/>
          <w:i/>
          <w:sz w:val="22"/>
        </w:rPr>
      </w:pPr>
      <w:r>
        <w:rPr>
          <w:rFonts w:eastAsiaTheme="minorEastAsia"/>
          <w:i/>
          <w:sz w:val="22"/>
        </w:rPr>
        <w:t>Identify</w:t>
      </w:r>
      <w:r w:rsidR="002C1461">
        <w:rPr>
          <w:rFonts w:eastAsiaTheme="minorEastAsia"/>
          <w:i/>
          <w:sz w:val="22"/>
        </w:rPr>
        <w:t xml:space="preserve"> necessary fields for scheduling URLLC data.</w:t>
      </w:r>
    </w:p>
    <w:p w14:paraId="408536D9" w14:textId="70E7C376" w:rsidR="002C1461" w:rsidRDefault="002C1461" w:rsidP="00AB6361">
      <w:pPr>
        <w:pStyle w:val="afe"/>
        <w:numPr>
          <w:ilvl w:val="1"/>
          <w:numId w:val="12"/>
        </w:numPr>
        <w:spacing w:afterLines="50" w:after="120"/>
        <w:ind w:leftChars="0"/>
        <w:jc w:val="both"/>
        <w:rPr>
          <w:rFonts w:eastAsiaTheme="minorEastAsia"/>
          <w:i/>
          <w:sz w:val="22"/>
        </w:rPr>
      </w:pPr>
      <w:r>
        <w:rPr>
          <w:rFonts w:eastAsiaTheme="minorEastAsia" w:hint="eastAsia"/>
          <w:i/>
          <w:sz w:val="22"/>
        </w:rPr>
        <w:t>M</w:t>
      </w:r>
      <w:r>
        <w:rPr>
          <w:rFonts w:eastAsiaTheme="minorEastAsia"/>
          <w:i/>
          <w:sz w:val="22"/>
        </w:rPr>
        <w:t xml:space="preserve">ake a working assumption that the DCI size </w:t>
      </w:r>
      <w:proofErr w:type="gramStart"/>
      <w:r>
        <w:rPr>
          <w:rFonts w:eastAsiaTheme="minorEastAsia"/>
          <w:i/>
          <w:sz w:val="22"/>
        </w:rPr>
        <w:t>is matched</w:t>
      </w:r>
      <w:proofErr w:type="gramEnd"/>
      <w:r>
        <w:rPr>
          <w:rFonts w:eastAsiaTheme="minorEastAsia"/>
          <w:i/>
          <w:sz w:val="22"/>
        </w:rPr>
        <w:t xml:space="preserve"> with the size for DCI format 0_0/1_0.</w:t>
      </w:r>
    </w:p>
    <w:p w14:paraId="5195E884" w14:textId="249780F6" w:rsidR="002C1461" w:rsidRDefault="002C1461" w:rsidP="00AB6361">
      <w:pPr>
        <w:pStyle w:val="afe"/>
        <w:numPr>
          <w:ilvl w:val="1"/>
          <w:numId w:val="12"/>
        </w:numPr>
        <w:spacing w:afterLines="50" w:after="120"/>
        <w:ind w:leftChars="0"/>
        <w:jc w:val="both"/>
        <w:rPr>
          <w:rFonts w:eastAsiaTheme="minorEastAsia"/>
          <w:i/>
          <w:sz w:val="22"/>
        </w:rPr>
      </w:pPr>
      <w:r>
        <w:rPr>
          <w:rFonts w:eastAsiaTheme="minorEastAsia" w:hint="eastAsia"/>
          <w:i/>
          <w:sz w:val="22"/>
        </w:rPr>
        <w:t>C</w:t>
      </w:r>
      <w:r>
        <w:rPr>
          <w:rFonts w:eastAsiaTheme="minorEastAsia"/>
          <w:i/>
          <w:sz w:val="22"/>
        </w:rPr>
        <w:t>onsider possible reduction of existing fields for DCI format 0_0/1_0.</w:t>
      </w:r>
    </w:p>
    <w:p w14:paraId="633B266C" w14:textId="532D1A38" w:rsidR="00342B9E" w:rsidRDefault="00342B9E" w:rsidP="00AB6361">
      <w:pPr>
        <w:pStyle w:val="afe"/>
        <w:numPr>
          <w:ilvl w:val="2"/>
          <w:numId w:val="12"/>
        </w:numPr>
        <w:spacing w:afterLines="50" w:after="120"/>
        <w:ind w:leftChars="0"/>
        <w:jc w:val="both"/>
        <w:rPr>
          <w:rFonts w:eastAsiaTheme="minorEastAsia"/>
          <w:i/>
          <w:sz w:val="22"/>
        </w:rPr>
      </w:pPr>
      <w:r>
        <w:rPr>
          <w:rFonts w:eastAsiaTheme="minorEastAsia"/>
          <w:i/>
          <w:sz w:val="22"/>
        </w:rPr>
        <w:t>E.g., FDRA, MCS, HPN, RV, and other fields that are configurable in DCI format 0_</w:t>
      </w:r>
      <w:r w:rsidR="00547376">
        <w:rPr>
          <w:rFonts w:eastAsiaTheme="minorEastAsia"/>
          <w:i/>
          <w:sz w:val="22"/>
        </w:rPr>
        <w:t>0</w:t>
      </w:r>
      <w:r>
        <w:rPr>
          <w:rFonts w:eastAsiaTheme="minorEastAsia"/>
          <w:i/>
          <w:sz w:val="22"/>
        </w:rPr>
        <w:t>/1_</w:t>
      </w:r>
      <w:r w:rsidR="00547376">
        <w:rPr>
          <w:rFonts w:eastAsiaTheme="minorEastAsia"/>
          <w:i/>
          <w:sz w:val="22"/>
        </w:rPr>
        <w:t>0</w:t>
      </w:r>
      <w:r>
        <w:rPr>
          <w:rFonts w:eastAsiaTheme="minorEastAsia"/>
          <w:i/>
          <w:sz w:val="22"/>
        </w:rPr>
        <w:t>.</w:t>
      </w:r>
    </w:p>
    <w:p w14:paraId="7F05E6F1" w14:textId="1A2D6627" w:rsidR="002C1461" w:rsidRDefault="002C1461" w:rsidP="00AB6361">
      <w:pPr>
        <w:pStyle w:val="afe"/>
        <w:numPr>
          <w:ilvl w:val="1"/>
          <w:numId w:val="12"/>
        </w:numPr>
        <w:spacing w:afterLines="50" w:after="120"/>
        <w:ind w:leftChars="0"/>
        <w:jc w:val="both"/>
        <w:rPr>
          <w:rFonts w:eastAsiaTheme="minorEastAsia"/>
          <w:i/>
          <w:sz w:val="22"/>
        </w:rPr>
      </w:pPr>
      <w:r>
        <w:rPr>
          <w:rFonts w:eastAsiaTheme="minorEastAsia" w:hint="eastAsia"/>
          <w:i/>
          <w:sz w:val="22"/>
        </w:rPr>
        <w:t>C</w:t>
      </w:r>
      <w:r>
        <w:rPr>
          <w:rFonts w:eastAsiaTheme="minorEastAsia"/>
          <w:i/>
          <w:sz w:val="22"/>
        </w:rPr>
        <w:t>onsider additional fields that are not included in the DCI format 0</w:t>
      </w:r>
      <w:r w:rsidR="00547376">
        <w:rPr>
          <w:rFonts w:ascii="SimSun" w:eastAsia="SimSun" w:hAnsi="SimSun"/>
          <w:i/>
          <w:sz w:val="22"/>
          <w:lang w:eastAsia="zh-CN"/>
        </w:rPr>
        <w:t>_</w:t>
      </w:r>
      <w:r>
        <w:rPr>
          <w:rFonts w:eastAsiaTheme="minorEastAsia"/>
          <w:i/>
          <w:sz w:val="22"/>
        </w:rPr>
        <w:t>0/1</w:t>
      </w:r>
      <w:r w:rsidR="00547376">
        <w:rPr>
          <w:rFonts w:eastAsiaTheme="minorEastAsia"/>
          <w:i/>
          <w:sz w:val="22"/>
        </w:rPr>
        <w:t>_</w:t>
      </w:r>
      <w:r>
        <w:rPr>
          <w:rFonts w:eastAsiaTheme="minorEastAsia"/>
          <w:i/>
          <w:sz w:val="22"/>
        </w:rPr>
        <w:t>0 but necessary for scheduling URLLC data.</w:t>
      </w:r>
    </w:p>
    <w:p w14:paraId="48A19BB6" w14:textId="2F8C10D1" w:rsidR="00342B9E" w:rsidRDefault="00342B9E" w:rsidP="00AB6361">
      <w:pPr>
        <w:pStyle w:val="afe"/>
        <w:numPr>
          <w:ilvl w:val="2"/>
          <w:numId w:val="12"/>
        </w:numPr>
        <w:spacing w:afterLines="50" w:after="120"/>
        <w:ind w:leftChars="0"/>
        <w:jc w:val="both"/>
        <w:rPr>
          <w:rFonts w:eastAsiaTheme="minorEastAsia"/>
          <w:i/>
          <w:sz w:val="22"/>
        </w:rPr>
      </w:pPr>
      <w:r>
        <w:rPr>
          <w:rFonts w:eastAsiaTheme="minorEastAsia" w:hint="eastAsia"/>
          <w:i/>
          <w:sz w:val="22"/>
        </w:rPr>
        <w:t>E</w:t>
      </w:r>
      <w:r>
        <w:rPr>
          <w:rFonts w:eastAsiaTheme="minorEastAsia"/>
          <w:i/>
          <w:sz w:val="22"/>
        </w:rPr>
        <w:t>.g., DMRS configuration related fields, CSI/SRS request fields, beam related fields, that are supported in DCI format 0_1/1_1.</w:t>
      </w:r>
    </w:p>
    <w:p w14:paraId="28EE7CDD" w14:textId="5AB4AD33" w:rsidR="002C1461" w:rsidRPr="00E8048D" w:rsidRDefault="00342B9E" w:rsidP="00AB6361">
      <w:pPr>
        <w:pStyle w:val="afe"/>
        <w:numPr>
          <w:ilvl w:val="0"/>
          <w:numId w:val="12"/>
        </w:numPr>
        <w:spacing w:afterLines="50" w:after="120"/>
        <w:ind w:leftChars="0"/>
        <w:jc w:val="both"/>
        <w:rPr>
          <w:rFonts w:eastAsiaTheme="minorEastAsia"/>
          <w:i/>
          <w:sz w:val="22"/>
        </w:rPr>
      </w:pPr>
      <w:r>
        <w:rPr>
          <w:rFonts w:eastAsiaTheme="minorEastAsia" w:hint="eastAsia"/>
          <w:i/>
          <w:sz w:val="22"/>
        </w:rPr>
        <w:t>S</w:t>
      </w:r>
      <w:r>
        <w:rPr>
          <w:rFonts w:eastAsiaTheme="minorEastAsia"/>
          <w:i/>
          <w:sz w:val="22"/>
        </w:rPr>
        <w:t>tudy identification between DCI format(s) for non-URLLC-specific (i.e., DCI format 0</w:t>
      </w:r>
      <w:r w:rsidR="00547376">
        <w:rPr>
          <w:rFonts w:ascii="SimSun" w:eastAsia="SimSun" w:hAnsi="SimSun"/>
          <w:i/>
          <w:sz w:val="22"/>
          <w:lang w:eastAsia="zh-CN"/>
        </w:rPr>
        <w:t>_</w:t>
      </w:r>
      <w:r>
        <w:rPr>
          <w:rFonts w:eastAsiaTheme="minorEastAsia"/>
          <w:i/>
          <w:sz w:val="22"/>
        </w:rPr>
        <w:t>0/1_0) and for URLLC-specific.</w:t>
      </w:r>
    </w:p>
    <w:p w14:paraId="5F5B3B7D" w14:textId="5D0F7754" w:rsidR="001665BD" w:rsidRDefault="001665BD" w:rsidP="00972C4A">
      <w:pPr>
        <w:spacing w:afterLines="50" w:after="120"/>
        <w:jc w:val="both"/>
        <w:rPr>
          <w:rFonts w:eastAsiaTheme="minorEastAsia"/>
          <w:sz w:val="22"/>
          <w:lang w:val="en-US"/>
        </w:rPr>
      </w:pPr>
    </w:p>
    <w:p w14:paraId="1389141C" w14:textId="73BD9542" w:rsidR="00342B9E" w:rsidRPr="008F5972" w:rsidRDefault="00342B9E" w:rsidP="008F5972">
      <w:pPr>
        <w:pStyle w:val="1"/>
        <w:numPr>
          <w:ilvl w:val="0"/>
          <w:numId w:val="6"/>
        </w:numPr>
        <w:spacing w:after="120"/>
        <w:jc w:val="both"/>
        <w:rPr>
          <w:rFonts w:eastAsia="DengXian"/>
          <w:b/>
          <w:lang w:val="en-US" w:eastAsia="zh-CN"/>
        </w:rPr>
      </w:pPr>
      <w:r w:rsidRPr="008F5972">
        <w:rPr>
          <w:rFonts w:eastAsia="DengXian"/>
          <w:b/>
          <w:lang w:val="en-US" w:eastAsia="zh-CN"/>
        </w:rPr>
        <w:t>Increased PDCCH monitoring capability</w:t>
      </w:r>
    </w:p>
    <w:p w14:paraId="4FABA19C" w14:textId="2BF4F5E4" w:rsidR="003543EF" w:rsidRDefault="003A6BAB" w:rsidP="00972C4A">
      <w:pPr>
        <w:spacing w:afterLines="50" w:after="120"/>
        <w:jc w:val="both"/>
        <w:rPr>
          <w:rFonts w:eastAsiaTheme="minorEastAsia"/>
          <w:sz w:val="22"/>
        </w:rPr>
      </w:pPr>
      <w:r>
        <w:rPr>
          <w:rFonts w:eastAsiaTheme="minorEastAsia"/>
          <w:sz w:val="22"/>
        </w:rPr>
        <w:t>In Rel.15 NR, the l</w:t>
      </w:r>
      <w:r w:rsidR="003543EF">
        <w:rPr>
          <w:rFonts w:eastAsiaTheme="minorEastAsia" w:hint="eastAsia"/>
          <w:sz w:val="22"/>
        </w:rPr>
        <w:t xml:space="preserve">imits of PDCCH BDs/CCEs </w:t>
      </w:r>
      <w:proofErr w:type="gramStart"/>
      <w:r w:rsidR="003543EF">
        <w:rPr>
          <w:rFonts w:eastAsiaTheme="minorEastAsia" w:hint="eastAsia"/>
          <w:sz w:val="22"/>
        </w:rPr>
        <w:t>are specified</w:t>
      </w:r>
      <w:proofErr w:type="gramEnd"/>
      <w:r w:rsidR="003543EF">
        <w:rPr>
          <w:rFonts w:eastAsiaTheme="minorEastAsia" w:hint="eastAsia"/>
          <w:sz w:val="22"/>
        </w:rPr>
        <w:t xml:space="preserve"> as following</w:t>
      </w:r>
      <w:r w:rsidR="00CB09E2">
        <w:rPr>
          <w:rFonts w:eastAsiaTheme="minorEastAsia"/>
          <w:sz w:val="22"/>
        </w:rPr>
        <w:t xml:space="preserve"> [</w:t>
      </w:r>
      <w:r w:rsidR="005962A2">
        <w:rPr>
          <w:rFonts w:eastAsiaTheme="minorEastAsia"/>
          <w:sz w:val="22"/>
        </w:rPr>
        <w:t>5</w:t>
      </w:r>
      <w:r w:rsidR="00CB09E2">
        <w:rPr>
          <w:rFonts w:eastAsiaTheme="minorEastAsia"/>
          <w:sz w:val="22"/>
        </w:rPr>
        <w:t>]</w:t>
      </w:r>
      <w:r w:rsidR="003543EF">
        <w:rPr>
          <w:rFonts w:eastAsiaTheme="minorEastAsia" w:hint="eastAsia"/>
          <w:sz w:val="22"/>
        </w:rPr>
        <w:t>:</w:t>
      </w:r>
    </w:p>
    <w:tbl>
      <w:tblPr>
        <w:tblStyle w:val="afc"/>
        <w:tblW w:w="0" w:type="auto"/>
        <w:tblLook w:val="04A0" w:firstRow="1" w:lastRow="0" w:firstColumn="1" w:lastColumn="0" w:noHBand="0" w:noVBand="1"/>
      </w:tblPr>
      <w:tblGrid>
        <w:gridCol w:w="10170"/>
      </w:tblGrid>
      <w:tr w:rsidR="003543EF" w14:paraId="73DF11ED" w14:textId="77777777" w:rsidTr="003543EF">
        <w:tc>
          <w:tcPr>
            <w:tcW w:w="10170" w:type="dxa"/>
          </w:tcPr>
          <w:p w14:paraId="42B5796C" w14:textId="77777777" w:rsidR="00A00961" w:rsidRPr="00B916EC" w:rsidRDefault="00A00961" w:rsidP="00A00961">
            <w:pPr>
              <w:pStyle w:val="TH"/>
            </w:pPr>
            <w:r>
              <w:t>Table 10.1-2</w:t>
            </w:r>
            <w:r w:rsidRPr="00B916EC">
              <w:t xml:space="preserve">: </w:t>
            </w:r>
            <w:r>
              <w:t xml:space="preserve">Maximum number of monitored PDCCH candidates per slot for a single serving cell as a function of the subcarrier spacing value </w:t>
            </w:r>
            <w:r w:rsidR="00FA3714" w:rsidRPr="00B916EC">
              <w:rPr>
                <w:noProof/>
                <w:position w:val="-6"/>
              </w:rPr>
              <w:object w:dxaOrig="580" w:dyaOrig="300" w14:anchorId="4A849D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5pt;height:14.95pt;mso-width-percent:0;mso-height-percent:0;mso-width-percent:0;mso-height-percent:0" o:ole="">
                  <v:imagedata r:id="rId9" o:title=""/>
                </v:shape>
                <o:OLEObject Type="Embed" ProgID="Equation.3" ShapeID="_x0000_i1025" DrawAspect="Content" ObjectID="_1611761803" r:id="rId10"/>
              </w:object>
            </w:r>
            <w:r>
              <w:t xml:space="preserve"> kHz, </w:t>
            </w:r>
            <w:r w:rsidR="00FA3714" w:rsidRPr="004826D6">
              <w:rPr>
                <w:noProof/>
                <w:position w:val="-10"/>
              </w:rPr>
              <w:object w:dxaOrig="1080" w:dyaOrig="300" w14:anchorId="5CA453EB">
                <v:shape id="_x0000_i1026" type="#_x0000_t75" alt="" style="width:53.65pt;height:14.95pt;mso-width-percent:0;mso-height-percent:0;mso-width-percent:0;mso-height-percent:0" o:ole="">
                  <v:imagedata r:id="rId11" o:title=""/>
                </v:shape>
                <o:OLEObject Type="Embed" ProgID="Equation.3" ShapeID="_x0000_i1026" DrawAspect="Content" ObjectID="_1611761804" r:id="rId12"/>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732"/>
            </w:tblGrid>
            <w:tr w:rsidR="00A00961" w:rsidRPr="00B916EC" w14:paraId="21BD0075" w14:textId="77777777" w:rsidTr="001C0007">
              <w:trPr>
                <w:cantSplit/>
                <w:jc w:val="center"/>
              </w:trPr>
              <w:tc>
                <w:tcPr>
                  <w:tcW w:w="1465" w:type="dxa"/>
                  <w:shd w:val="clear" w:color="auto" w:fill="E0E0E0"/>
                  <w:vAlign w:val="center"/>
                </w:tcPr>
                <w:p w14:paraId="47000C03" w14:textId="77777777" w:rsidR="00A00961" w:rsidRPr="00B916EC" w:rsidRDefault="00FA3714" w:rsidP="001C0007">
                  <w:pPr>
                    <w:pStyle w:val="TAH"/>
                    <w:rPr>
                      <w:rFonts w:ascii="Times New Roman" w:hAnsi="Times New Roman"/>
                      <w:sz w:val="20"/>
                    </w:rPr>
                  </w:pPr>
                  <w:r w:rsidRPr="004826D6">
                    <w:rPr>
                      <w:noProof/>
                      <w:position w:val="-10"/>
                    </w:rPr>
                    <w:object w:dxaOrig="220" w:dyaOrig="240" w14:anchorId="27344CAB">
                      <v:shape id="_x0000_i1027" type="#_x0000_t75" alt="" style="width:11.55pt;height:12.25pt;mso-width-percent:0;mso-height-percent:0;mso-width-percent:0;mso-height-percent:0" o:ole="">
                        <v:imagedata r:id="rId13" o:title=""/>
                      </v:shape>
                      <o:OLEObject Type="Embed" ProgID="Equation.3" ShapeID="_x0000_i1027" DrawAspect="Content" ObjectID="_1611761805" r:id="rId14"/>
                    </w:object>
                  </w:r>
                </w:p>
              </w:tc>
              <w:tc>
                <w:tcPr>
                  <w:tcW w:w="6732" w:type="dxa"/>
                  <w:shd w:val="clear" w:color="auto" w:fill="E0E0E0"/>
                  <w:vAlign w:val="center"/>
                </w:tcPr>
                <w:p w14:paraId="67D99884" w14:textId="77777777" w:rsidR="00A00961" w:rsidRPr="00B916EC" w:rsidRDefault="00A00961" w:rsidP="001C0007">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00FA3714" w:rsidRPr="00205FD5">
                    <w:rPr>
                      <w:noProof/>
                      <w:position w:val="-10"/>
                    </w:rPr>
                    <w:object w:dxaOrig="700" w:dyaOrig="340" w14:anchorId="1C6DFDFC">
                      <v:shape id="_x0000_i1028" type="#_x0000_t75" alt="" style="width:33.95pt;height:18.35pt;mso-width-percent:0;mso-height-percent:0;mso-width-percent:0;mso-height-percent:0" o:ole="">
                        <v:imagedata r:id="rId15" o:title=""/>
                      </v:shape>
                      <o:OLEObject Type="Embed" ProgID="Equation.3" ShapeID="_x0000_i1028" DrawAspect="Content" ObjectID="_1611761806" r:id="rId16"/>
                    </w:object>
                  </w:r>
                </w:p>
              </w:tc>
            </w:tr>
            <w:tr w:rsidR="00A00961" w:rsidRPr="00B916EC" w14:paraId="3526BD45" w14:textId="77777777" w:rsidTr="001C0007">
              <w:trPr>
                <w:cantSplit/>
                <w:jc w:val="center"/>
              </w:trPr>
              <w:tc>
                <w:tcPr>
                  <w:tcW w:w="1465" w:type="dxa"/>
                  <w:vAlign w:val="center"/>
                </w:tcPr>
                <w:p w14:paraId="6AC74FAF" w14:textId="77777777" w:rsidR="00A00961" w:rsidRPr="00B916EC" w:rsidRDefault="00A00961" w:rsidP="001C0007">
                  <w:pPr>
                    <w:pStyle w:val="TAC"/>
                  </w:pPr>
                  <w:r>
                    <w:t>0</w:t>
                  </w:r>
                </w:p>
              </w:tc>
              <w:tc>
                <w:tcPr>
                  <w:tcW w:w="6732" w:type="dxa"/>
                  <w:vAlign w:val="center"/>
                </w:tcPr>
                <w:p w14:paraId="7B48DBD7" w14:textId="77777777" w:rsidR="00A00961" w:rsidRPr="00B916EC" w:rsidRDefault="00A00961" w:rsidP="001C0007">
                  <w:pPr>
                    <w:pStyle w:val="TAC"/>
                  </w:pPr>
                  <w:r w:rsidRPr="00B916EC">
                    <w:t>4</w:t>
                  </w:r>
                  <w:r>
                    <w:t>4</w:t>
                  </w:r>
                </w:p>
              </w:tc>
            </w:tr>
            <w:tr w:rsidR="00A00961" w:rsidRPr="00B916EC" w14:paraId="5A1646DD" w14:textId="77777777" w:rsidTr="001C0007">
              <w:trPr>
                <w:cantSplit/>
                <w:jc w:val="center"/>
              </w:trPr>
              <w:tc>
                <w:tcPr>
                  <w:tcW w:w="1465" w:type="dxa"/>
                  <w:vAlign w:val="center"/>
                </w:tcPr>
                <w:p w14:paraId="2A37C4C7" w14:textId="77777777" w:rsidR="00A00961" w:rsidRPr="00B916EC" w:rsidRDefault="00A00961" w:rsidP="001C0007">
                  <w:pPr>
                    <w:pStyle w:val="TAC"/>
                  </w:pPr>
                  <w:r>
                    <w:t>1</w:t>
                  </w:r>
                </w:p>
              </w:tc>
              <w:tc>
                <w:tcPr>
                  <w:tcW w:w="6732" w:type="dxa"/>
                  <w:vAlign w:val="center"/>
                </w:tcPr>
                <w:p w14:paraId="3884CF6C" w14:textId="77777777" w:rsidR="00A00961" w:rsidRPr="00B916EC" w:rsidRDefault="00A00961" w:rsidP="001C0007">
                  <w:pPr>
                    <w:pStyle w:val="TAC"/>
                  </w:pPr>
                  <w:r>
                    <w:t>36</w:t>
                  </w:r>
                </w:p>
              </w:tc>
            </w:tr>
            <w:tr w:rsidR="00A00961" w:rsidRPr="00B916EC" w14:paraId="3A215D2C" w14:textId="77777777" w:rsidTr="001C0007">
              <w:trPr>
                <w:cantSplit/>
                <w:jc w:val="center"/>
              </w:trPr>
              <w:tc>
                <w:tcPr>
                  <w:tcW w:w="1465" w:type="dxa"/>
                  <w:vAlign w:val="center"/>
                </w:tcPr>
                <w:p w14:paraId="23A963F4" w14:textId="77777777" w:rsidR="00A00961" w:rsidRPr="00B916EC" w:rsidRDefault="00A00961" w:rsidP="001C0007">
                  <w:pPr>
                    <w:pStyle w:val="TAC"/>
                  </w:pPr>
                  <w:r>
                    <w:t>2</w:t>
                  </w:r>
                </w:p>
              </w:tc>
              <w:tc>
                <w:tcPr>
                  <w:tcW w:w="6732" w:type="dxa"/>
                  <w:vAlign w:val="center"/>
                </w:tcPr>
                <w:p w14:paraId="346C4F0C" w14:textId="77777777" w:rsidR="00A00961" w:rsidRPr="00B916EC" w:rsidRDefault="00A00961" w:rsidP="001C0007">
                  <w:pPr>
                    <w:pStyle w:val="TAC"/>
                  </w:pPr>
                  <w:r>
                    <w:t>22</w:t>
                  </w:r>
                </w:p>
              </w:tc>
            </w:tr>
            <w:tr w:rsidR="00A00961" w:rsidRPr="00B916EC" w14:paraId="1E596C58" w14:textId="77777777" w:rsidTr="001C0007">
              <w:trPr>
                <w:cantSplit/>
                <w:jc w:val="center"/>
              </w:trPr>
              <w:tc>
                <w:tcPr>
                  <w:tcW w:w="1465" w:type="dxa"/>
                  <w:vAlign w:val="center"/>
                </w:tcPr>
                <w:p w14:paraId="2D002459" w14:textId="77777777" w:rsidR="00A00961" w:rsidRDefault="00A00961" w:rsidP="001C0007">
                  <w:pPr>
                    <w:pStyle w:val="TAC"/>
                  </w:pPr>
                  <w:r>
                    <w:t>3</w:t>
                  </w:r>
                </w:p>
              </w:tc>
              <w:tc>
                <w:tcPr>
                  <w:tcW w:w="6732" w:type="dxa"/>
                  <w:vAlign w:val="center"/>
                </w:tcPr>
                <w:p w14:paraId="797F291E" w14:textId="77777777" w:rsidR="00A00961" w:rsidRDefault="00A00961" w:rsidP="001C0007">
                  <w:pPr>
                    <w:pStyle w:val="TAC"/>
                  </w:pPr>
                  <w:r>
                    <w:t>20</w:t>
                  </w:r>
                </w:p>
              </w:tc>
            </w:tr>
          </w:tbl>
          <w:p w14:paraId="679E3CF7" w14:textId="77777777" w:rsidR="003543EF" w:rsidRDefault="003543EF" w:rsidP="00972C4A">
            <w:pPr>
              <w:spacing w:afterLines="50" w:after="120"/>
              <w:jc w:val="both"/>
              <w:rPr>
                <w:rFonts w:eastAsiaTheme="minorEastAsia"/>
                <w:sz w:val="22"/>
              </w:rPr>
            </w:pPr>
          </w:p>
          <w:p w14:paraId="51E8B652" w14:textId="77777777" w:rsidR="00A00961" w:rsidRPr="00B916EC" w:rsidRDefault="00A00961" w:rsidP="00A00961">
            <w:pPr>
              <w:pStyle w:val="TH"/>
            </w:pPr>
            <w:r>
              <w:t>Table 10.1-3</w:t>
            </w:r>
            <w:r w:rsidRPr="00B916EC">
              <w:t xml:space="preserve">: </w:t>
            </w:r>
            <w:r>
              <w:t xml:space="preserve">Maximum number of non-overlapped CCEs per slot for a single serving cell as a function of the subcarrier spacing value </w:t>
            </w:r>
            <w:r w:rsidR="00FA3714" w:rsidRPr="00B916EC">
              <w:rPr>
                <w:noProof/>
                <w:position w:val="-6"/>
              </w:rPr>
              <w:object w:dxaOrig="580" w:dyaOrig="300" w14:anchorId="7F002772">
                <v:shape id="_x0000_i1029" type="#_x0000_t75" alt="" style="width:26.5pt;height:14.95pt;mso-width-percent:0;mso-height-percent:0;mso-width-percent:0;mso-height-percent:0" o:ole="">
                  <v:imagedata r:id="rId9" o:title=""/>
                </v:shape>
                <o:OLEObject Type="Embed" ProgID="Equation.3" ShapeID="_x0000_i1029" DrawAspect="Content" ObjectID="_1611761807" r:id="rId17"/>
              </w:object>
            </w:r>
            <w:r>
              <w:t xml:space="preserve"> kHz, </w:t>
            </w:r>
            <w:r w:rsidR="00FA3714" w:rsidRPr="004826D6">
              <w:rPr>
                <w:noProof/>
                <w:position w:val="-10"/>
              </w:rPr>
              <w:object w:dxaOrig="1080" w:dyaOrig="300" w14:anchorId="43F6420A">
                <v:shape id="_x0000_i1030" type="#_x0000_t75" alt="" style="width:53.65pt;height:14.95pt;mso-width-percent:0;mso-height-percent:0;mso-width-percent:0;mso-height-percent:0" o:ole="">
                  <v:imagedata r:id="rId11" o:title=""/>
                </v:shape>
                <o:OLEObject Type="Embed" ProgID="Equation.3" ShapeID="_x0000_i1030" DrawAspect="Content" ObjectID="_1611761808" r:id="rId18"/>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944"/>
            </w:tblGrid>
            <w:tr w:rsidR="00A00961" w:rsidRPr="00BB208D" w14:paraId="7F12EA4F" w14:textId="77777777" w:rsidTr="001C0007">
              <w:trPr>
                <w:cantSplit/>
                <w:jc w:val="center"/>
              </w:trPr>
              <w:tc>
                <w:tcPr>
                  <w:tcW w:w="1465" w:type="dxa"/>
                  <w:shd w:val="clear" w:color="auto" w:fill="E0E0E0"/>
                  <w:vAlign w:val="center"/>
                </w:tcPr>
                <w:p w14:paraId="67A73E2E" w14:textId="77777777" w:rsidR="00A00961" w:rsidRPr="00B916EC" w:rsidRDefault="00FA3714" w:rsidP="001C0007">
                  <w:pPr>
                    <w:pStyle w:val="TAH"/>
                    <w:rPr>
                      <w:rFonts w:ascii="Times New Roman" w:hAnsi="Times New Roman"/>
                      <w:sz w:val="20"/>
                    </w:rPr>
                  </w:pPr>
                  <w:r w:rsidRPr="004826D6">
                    <w:rPr>
                      <w:noProof/>
                      <w:position w:val="-10"/>
                    </w:rPr>
                    <w:object w:dxaOrig="220" w:dyaOrig="240" w14:anchorId="59505CC3">
                      <v:shape id="_x0000_i1031" type="#_x0000_t75" alt="" style="width:11.55pt;height:12.25pt;mso-width-percent:0;mso-height-percent:0;mso-width-percent:0;mso-height-percent:0" o:ole="">
                        <v:imagedata r:id="rId13" o:title=""/>
                      </v:shape>
                      <o:OLEObject Type="Embed" ProgID="Equation.3" ShapeID="_x0000_i1031" DrawAspect="Content" ObjectID="_1611761809" r:id="rId19"/>
                    </w:object>
                  </w:r>
                </w:p>
              </w:tc>
              <w:tc>
                <w:tcPr>
                  <w:tcW w:w="6944" w:type="dxa"/>
                  <w:shd w:val="clear" w:color="auto" w:fill="E0E0E0"/>
                  <w:vAlign w:val="center"/>
                </w:tcPr>
                <w:p w14:paraId="1609551D" w14:textId="77777777" w:rsidR="00A00961" w:rsidRPr="00B916EC" w:rsidRDefault="00A00961" w:rsidP="001C0007">
                  <w:pPr>
                    <w:pStyle w:val="TAH"/>
                    <w:rPr>
                      <w:rFonts w:ascii="Times New Roman" w:hAnsi="Times New Roman"/>
                      <w:sz w:val="20"/>
                    </w:rPr>
                  </w:pPr>
                  <w:r>
                    <w:t>Maximum n</w:t>
                  </w:r>
                  <w:r w:rsidRPr="00B916EC">
                    <w:t xml:space="preserve">umber of </w:t>
                  </w:r>
                  <w:r>
                    <w:t xml:space="preserve">non-overlapped CCEs per slot and per serving cell </w:t>
                  </w:r>
                  <w:r w:rsidR="00FA3714" w:rsidRPr="00701D20">
                    <w:rPr>
                      <w:noProof/>
                      <w:position w:val="-10"/>
                    </w:rPr>
                    <w:object w:dxaOrig="639" w:dyaOrig="340" w14:anchorId="7B038A97">
                      <v:shape id="_x0000_i1032" type="#_x0000_t75" alt="" style="width:33.95pt;height:18.35pt;mso-width-percent:0;mso-height-percent:0;mso-width-percent:0;mso-height-percent:0" o:ole="">
                        <v:imagedata r:id="rId20" o:title=""/>
                      </v:shape>
                      <o:OLEObject Type="Embed" ProgID="Equation.3" ShapeID="_x0000_i1032" DrawAspect="Content" ObjectID="_1611761810" r:id="rId21"/>
                    </w:object>
                  </w:r>
                </w:p>
              </w:tc>
            </w:tr>
            <w:tr w:rsidR="00A00961" w:rsidRPr="00BB208D" w14:paraId="2179AD1A" w14:textId="77777777" w:rsidTr="001C0007">
              <w:trPr>
                <w:cantSplit/>
                <w:jc w:val="center"/>
              </w:trPr>
              <w:tc>
                <w:tcPr>
                  <w:tcW w:w="1465" w:type="dxa"/>
                  <w:vAlign w:val="center"/>
                </w:tcPr>
                <w:p w14:paraId="13B3E26C" w14:textId="77777777" w:rsidR="00A00961" w:rsidRPr="00B916EC" w:rsidRDefault="00A00961" w:rsidP="001C0007">
                  <w:pPr>
                    <w:pStyle w:val="TAC"/>
                  </w:pPr>
                  <w:r>
                    <w:t>0</w:t>
                  </w:r>
                </w:p>
              </w:tc>
              <w:tc>
                <w:tcPr>
                  <w:tcW w:w="6944" w:type="dxa"/>
                  <w:vAlign w:val="center"/>
                </w:tcPr>
                <w:p w14:paraId="7701F750" w14:textId="77777777" w:rsidR="00A00961" w:rsidRPr="00B916EC" w:rsidRDefault="00A00961" w:rsidP="001C0007">
                  <w:pPr>
                    <w:pStyle w:val="TAC"/>
                  </w:pPr>
                  <w:r>
                    <w:t>56</w:t>
                  </w:r>
                </w:p>
              </w:tc>
            </w:tr>
            <w:tr w:rsidR="00A00961" w:rsidRPr="00BB208D" w14:paraId="16B11A80" w14:textId="77777777" w:rsidTr="001C0007">
              <w:trPr>
                <w:cantSplit/>
                <w:jc w:val="center"/>
              </w:trPr>
              <w:tc>
                <w:tcPr>
                  <w:tcW w:w="1465" w:type="dxa"/>
                  <w:vAlign w:val="center"/>
                </w:tcPr>
                <w:p w14:paraId="53F28DCB" w14:textId="77777777" w:rsidR="00A00961" w:rsidRPr="00B916EC" w:rsidRDefault="00A00961" w:rsidP="001C0007">
                  <w:pPr>
                    <w:pStyle w:val="TAC"/>
                  </w:pPr>
                  <w:r>
                    <w:t>1</w:t>
                  </w:r>
                </w:p>
              </w:tc>
              <w:tc>
                <w:tcPr>
                  <w:tcW w:w="6944" w:type="dxa"/>
                  <w:vAlign w:val="center"/>
                </w:tcPr>
                <w:p w14:paraId="1B368C4D" w14:textId="77777777" w:rsidR="00A00961" w:rsidRPr="00B916EC" w:rsidRDefault="00A00961" w:rsidP="001C0007">
                  <w:pPr>
                    <w:pStyle w:val="TAC"/>
                  </w:pPr>
                  <w:r>
                    <w:t>56</w:t>
                  </w:r>
                </w:p>
              </w:tc>
            </w:tr>
            <w:tr w:rsidR="00A00961" w:rsidRPr="00BB208D" w14:paraId="2F79F5B0" w14:textId="77777777" w:rsidTr="001C0007">
              <w:trPr>
                <w:cantSplit/>
                <w:jc w:val="center"/>
              </w:trPr>
              <w:tc>
                <w:tcPr>
                  <w:tcW w:w="1465" w:type="dxa"/>
                  <w:vAlign w:val="center"/>
                </w:tcPr>
                <w:p w14:paraId="235260A4" w14:textId="77777777" w:rsidR="00A00961" w:rsidRPr="00B916EC" w:rsidRDefault="00A00961" w:rsidP="001C0007">
                  <w:pPr>
                    <w:pStyle w:val="TAC"/>
                  </w:pPr>
                  <w:r>
                    <w:t>2</w:t>
                  </w:r>
                </w:p>
              </w:tc>
              <w:tc>
                <w:tcPr>
                  <w:tcW w:w="6944" w:type="dxa"/>
                  <w:vAlign w:val="center"/>
                </w:tcPr>
                <w:p w14:paraId="2A5239A3" w14:textId="77777777" w:rsidR="00A00961" w:rsidRPr="00B916EC" w:rsidRDefault="00A00961" w:rsidP="001C0007">
                  <w:pPr>
                    <w:pStyle w:val="TAC"/>
                  </w:pPr>
                  <w:r>
                    <w:t>48</w:t>
                  </w:r>
                </w:p>
              </w:tc>
            </w:tr>
            <w:tr w:rsidR="00A00961" w:rsidRPr="00BB208D" w14:paraId="5FAD76A3" w14:textId="77777777" w:rsidTr="001C0007">
              <w:trPr>
                <w:cantSplit/>
                <w:jc w:val="center"/>
              </w:trPr>
              <w:tc>
                <w:tcPr>
                  <w:tcW w:w="1465" w:type="dxa"/>
                  <w:vAlign w:val="center"/>
                </w:tcPr>
                <w:p w14:paraId="74D321BF" w14:textId="77777777" w:rsidR="00A00961" w:rsidRDefault="00A00961" w:rsidP="001C0007">
                  <w:pPr>
                    <w:pStyle w:val="TAC"/>
                  </w:pPr>
                  <w:r>
                    <w:t>3</w:t>
                  </w:r>
                </w:p>
              </w:tc>
              <w:tc>
                <w:tcPr>
                  <w:tcW w:w="6944" w:type="dxa"/>
                  <w:vAlign w:val="center"/>
                </w:tcPr>
                <w:p w14:paraId="62C2A128" w14:textId="77777777" w:rsidR="00A00961" w:rsidRDefault="00A00961" w:rsidP="001C0007">
                  <w:pPr>
                    <w:pStyle w:val="TAC"/>
                  </w:pPr>
                  <w:r>
                    <w:t>32</w:t>
                  </w:r>
                </w:p>
              </w:tc>
            </w:tr>
          </w:tbl>
          <w:p w14:paraId="467E3C60" w14:textId="77777777" w:rsidR="00A00961" w:rsidRDefault="00A00961" w:rsidP="00972C4A">
            <w:pPr>
              <w:spacing w:afterLines="50" w:after="120"/>
              <w:jc w:val="both"/>
              <w:rPr>
                <w:rFonts w:eastAsiaTheme="minorEastAsia"/>
                <w:sz w:val="22"/>
              </w:rPr>
            </w:pPr>
          </w:p>
        </w:tc>
      </w:tr>
    </w:tbl>
    <w:p w14:paraId="7524B032" w14:textId="77777777" w:rsidR="003543EF" w:rsidRDefault="003543EF" w:rsidP="00972C4A">
      <w:pPr>
        <w:spacing w:afterLines="50" w:after="120"/>
        <w:jc w:val="both"/>
        <w:rPr>
          <w:rFonts w:eastAsiaTheme="minorEastAsia"/>
          <w:sz w:val="22"/>
        </w:rPr>
      </w:pPr>
    </w:p>
    <w:p w14:paraId="75558208" w14:textId="31DE8BF0" w:rsidR="00A00961" w:rsidRDefault="00A00961" w:rsidP="00972C4A">
      <w:pPr>
        <w:spacing w:afterLines="50" w:after="120"/>
        <w:jc w:val="both"/>
        <w:rPr>
          <w:rFonts w:eastAsiaTheme="minorEastAsia"/>
          <w:sz w:val="22"/>
        </w:rPr>
      </w:pPr>
      <w:r>
        <w:rPr>
          <w:rFonts w:eastAsiaTheme="minorEastAsia" w:hint="eastAsia"/>
          <w:sz w:val="22"/>
        </w:rPr>
        <w:t>For URLLC, due to stringent requirements for latency and reliability, PDCCH monitoring should be more frequent.</w:t>
      </w:r>
    </w:p>
    <w:p w14:paraId="1CAD35C4" w14:textId="131FB6E4" w:rsidR="00A00961" w:rsidRDefault="00A00961" w:rsidP="00972C4A">
      <w:pPr>
        <w:spacing w:afterLines="50" w:after="120"/>
        <w:jc w:val="both"/>
        <w:rPr>
          <w:rFonts w:eastAsiaTheme="minorEastAsia"/>
          <w:sz w:val="22"/>
        </w:rPr>
      </w:pPr>
      <w:r>
        <w:rPr>
          <w:rFonts w:eastAsiaTheme="minorEastAsia" w:hint="eastAsia"/>
          <w:sz w:val="22"/>
        </w:rPr>
        <w:t xml:space="preserve">For example, for SCS = 15kHz, </w:t>
      </w:r>
      <w:r w:rsidR="00B741DC">
        <w:rPr>
          <w:rFonts w:eastAsiaTheme="minorEastAsia" w:hint="eastAsia"/>
          <w:sz w:val="22"/>
        </w:rPr>
        <w:t>possible PDSCH scheduling occasion</w:t>
      </w:r>
      <w:r>
        <w:rPr>
          <w:rFonts w:eastAsiaTheme="minorEastAsia" w:hint="eastAsia"/>
          <w:sz w:val="22"/>
        </w:rPr>
        <w:t xml:space="preserve"> should be</w:t>
      </w:r>
      <w:r w:rsidR="007362F6">
        <w:rPr>
          <w:rFonts w:eastAsiaTheme="minorEastAsia" w:hint="eastAsia"/>
          <w:sz w:val="22"/>
        </w:rPr>
        <w:t>, e.g.,</w:t>
      </w:r>
      <w:r>
        <w:rPr>
          <w:rFonts w:eastAsiaTheme="minorEastAsia" w:hint="eastAsia"/>
          <w:sz w:val="22"/>
        </w:rPr>
        <w:t xml:space="preserve"> per 2-symbol. </w:t>
      </w:r>
      <w:r w:rsidR="00B741DC">
        <w:rPr>
          <w:rFonts w:eastAsiaTheme="minorEastAsia" w:hint="eastAsia"/>
          <w:sz w:val="22"/>
        </w:rPr>
        <w:t>Assuming that PDCCH schedules PDSCH</w:t>
      </w:r>
      <w:r w:rsidR="00977011">
        <w:rPr>
          <w:rFonts w:eastAsiaTheme="minorEastAsia"/>
          <w:sz w:val="22"/>
        </w:rPr>
        <w:t xml:space="preserve"> per 2-symbol</w:t>
      </w:r>
      <w:r w:rsidR="00B741DC">
        <w:rPr>
          <w:rFonts w:eastAsiaTheme="minorEastAsia" w:hint="eastAsia"/>
          <w:sz w:val="22"/>
        </w:rPr>
        <w:t xml:space="preserve">, </w:t>
      </w:r>
      <w:r w:rsidR="00977011">
        <w:rPr>
          <w:rFonts w:eastAsiaTheme="minorEastAsia"/>
          <w:sz w:val="22"/>
        </w:rPr>
        <w:t>according to</w:t>
      </w:r>
      <w:r>
        <w:rPr>
          <w:rFonts w:eastAsiaTheme="minorEastAsia" w:hint="eastAsia"/>
          <w:sz w:val="22"/>
        </w:rPr>
        <w:t xml:space="preserve"> the above tables, each PDCCH monitoring occasion can have up to 6 PDCCH candidates and 8 non-overlapped CCEs. Assuming the UE should be able to receive DL </w:t>
      </w:r>
      <w:r>
        <w:rPr>
          <w:rFonts w:eastAsiaTheme="minorEastAsia"/>
          <w:sz w:val="22"/>
        </w:rPr>
        <w:t>assignment</w:t>
      </w:r>
      <w:r>
        <w:rPr>
          <w:rFonts w:eastAsiaTheme="minorEastAsia" w:hint="eastAsia"/>
          <w:sz w:val="22"/>
        </w:rPr>
        <w:t xml:space="preserve"> and UL grant at one time of PDCCH monitoring occasion, each PDCCH (i.e., DL assignment or UL grant) can have up to 4 CCEs. T</w:t>
      </w:r>
      <w:r>
        <w:rPr>
          <w:rFonts w:eastAsiaTheme="minorEastAsia"/>
          <w:sz w:val="22"/>
        </w:rPr>
        <w:t>h</w:t>
      </w:r>
      <w:r>
        <w:rPr>
          <w:rFonts w:eastAsiaTheme="minorEastAsia" w:hint="eastAsia"/>
          <w:sz w:val="22"/>
        </w:rPr>
        <w:t>is means that for this particular case, the PDCCH aggregation level cannot be higher than AL</w:t>
      </w:r>
      <w:r w:rsidR="007362F6">
        <w:rPr>
          <w:rFonts w:eastAsiaTheme="minorEastAsia" w:hint="eastAsia"/>
          <w:sz w:val="22"/>
        </w:rPr>
        <w:t xml:space="preserve"> </w:t>
      </w:r>
      <w:r>
        <w:rPr>
          <w:rFonts w:eastAsiaTheme="minorEastAsia" w:hint="eastAsia"/>
          <w:sz w:val="22"/>
        </w:rPr>
        <w:t>=</w:t>
      </w:r>
      <w:r w:rsidR="007362F6">
        <w:rPr>
          <w:rFonts w:eastAsiaTheme="minorEastAsia" w:hint="eastAsia"/>
          <w:sz w:val="22"/>
        </w:rPr>
        <w:t xml:space="preserve"> </w:t>
      </w:r>
      <w:r>
        <w:rPr>
          <w:rFonts w:eastAsiaTheme="minorEastAsia" w:hint="eastAsia"/>
          <w:sz w:val="22"/>
        </w:rPr>
        <w:t>4.</w:t>
      </w:r>
    </w:p>
    <w:p w14:paraId="1B88D61A" w14:textId="33829708" w:rsidR="00A00961" w:rsidRDefault="00A00961" w:rsidP="00972C4A">
      <w:pPr>
        <w:spacing w:afterLines="50" w:after="120"/>
        <w:jc w:val="both"/>
        <w:rPr>
          <w:rFonts w:eastAsiaTheme="minorEastAsia"/>
          <w:sz w:val="22"/>
        </w:rPr>
      </w:pPr>
      <w:r>
        <w:rPr>
          <w:rFonts w:eastAsiaTheme="minorEastAsia" w:hint="eastAsia"/>
          <w:sz w:val="22"/>
        </w:rPr>
        <w:t xml:space="preserve">For SCS = 30kHz, </w:t>
      </w:r>
      <w:r w:rsidR="007362F6">
        <w:rPr>
          <w:rFonts w:eastAsiaTheme="minorEastAsia" w:hint="eastAsia"/>
          <w:sz w:val="22"/>
        </w:rPr>
        <w:t>if PDCCH monitoring is per 2-symbol, each PDCCH monitoring occasion can have up to 5 PDCCH candidates and up to 4 CCEs. If PDCCH monitoring is per 4-symbol, each PDCCH monitoring occasion can have up to 9 PDCCH candidates and up to 7 CCEs. This means that for this particular case, the PDCCH aggregation level cannot be higher than AL = 4.</w:t>
      </w:r>
      <w:r w:rsidR="00234D18">
        <w:rPr>
          <w:rFonts w:eastAsiaTheme="minorEastAsia" w:hint="eastAsia"/>
          <w:sz w:val="22"/>
        </w:rPr>
        <w:t xml:space="preserve"> If PDCCH monitoring is per 7-symbol, each PDCCH monitoring </w:t>
      </w:r>
      <w:r w:rsidR="00234D18">
        <w:rPr>
          <w:rFonts w:eastAsiaTheme="minorEastAsia"/>
          <w:sz w:val="22"/>
        </w:rPr>
        <w:t>occasion</w:t>
      </w:r>
      <w:r w:rsidR="00234D18">
        <w:rPr>
          <w:rFonts w:eastAsiaTheme="minorEastAsia" w:hint="eastAsia"/>
          <w:sz w:val="22"/>
        </w:rPr>
        <w:t xml:space="preserve"> can have up to 18 PDCCH candidates and up to 28 CCEs. Still in this case, two PDCCHs of AL=16 at one monitoring occasion cannot be accommodated.</w:t>
      </w:r>
    </w:p>
    <w:p w14:paraId="3AE486A1" w14:textId="67D0A374" w:rsidR="004E0C81" w:rsidRDefault="007362F6" w:rsidP="004E0C81">
      <w:pPr>
        <w:spacing w:afterLines="50" w:after="120"/>
        <w:jc w:val="both"/>
        <w:rPr>
          <w:rFonts w:eastAsiaTheme="minorEastAsia"/>
          <w:sz w:val="22"/>
        </w:rPr>
      </w:pPr>
      <w:r>
        <w:rPr>
          <w:rFonts w:eastAsiaTheme="minorEastAsia" w:hint="eastAsia"/>
          <w:sz w:val="22"/>
        </w:rPr>
        <w:t xml:space="preserve">Overall, it is </w:t>
      </w:r>
      <w:r>
        <w:rPr>
          <w:rFonts w:eastAsiaTheme="minorEastAsia"/>
          <w:sz w:val="22"/>
        </w:rPr>
        <w:t>observed</w:t>
      </w:r>
      <w:r>
        <w:rPr>
          <w:rFonts w:eastAsiaTheme="minorEastAsia" w:hint="eastAsia"/>
          <w:sz w:val="22"/>
        </w:rPr>
        <w:t xml:space="preserve"> that due to the limit of CCEs for channel estimation, each PDCCH cannot have higher aggregation level</w:t>
      </w:r>
      <w:r w:rsidR="00A73761">
        <w:rPr>
          <w:rFonts w:eastAsiaTheme="minorEastAsia"/>
          <w:sz w:val="22"/>
        </w:rPr>
        <w:t xml:space="preserve"> e.g., AL8 or AL16</w:t>
      </w:r>
      <w:r>
        <w:rPr>
          <w:rFonts w:eastAsiaTheme="minorEastAsia" w:hint="eastAsia"/>
          <w:sz w:val="22"/>
        </w:rPr>
        <w:t>.</w:t>
      </w:r>
      <w:r w:rsidR="00016CBF">
        <w:rPr>
          <w:rFonts w:eastAsiaTheme="minorEastAsia" w:hint="eastAsia"/>
          <w:sz w:val="22"/>
        </w:rPr>
        <w:t xml:space="preserve"> The question is whether the PDCCH with AL of up to 4 can meet the URLLC requirement.</w:t>
      </w:r>
      <w:r w:rsidR="002A3A48">
        <w:rPr>
          <w:rFonts w:eastAsiaTheme="minorEastAsia"/>
          <w:sz w:val="22"/>
        </w:rPr>
        <w:t xml:space="preserve"> Based on the simulation in [</w:t>
      </w:r>
      <w:r w:rsidR="00C206D9">
        <w:rPr>
          <w:rFonts w:eastAsiaTheme="minorEastAsia"/>
          <w:sz w:val="22"/>
        </w:rPr>
        <w:t>6</w:t>
      </w:r>
      <w:r w:rsidR="002A3A48">
        <w:rPr>
          <w:rFonts w:eastAsiaTheme="minorEastAsia"/>
          <w:sz w:val="22"/>
        </w:rPr>
        <w:t xml:space="preserve">], it is observed that </w:t>
      </w:r>
      <w:r w:rsidR="002A3A48">
        <w:rPr>
          <w:rFonts w:eastAsiaTheme="minorEastAsia" w:hint="eastAsia"/>
          <w:sz w:val="22"/>
        </w:rPr>
        <w:t xml:space="preserve">PDCCH with AL = 4 cannot achieve BLER </w:t>
      </w:r>
      <w:r w:rsidR="00977011">
        <w:rPr>
          <w:rFonts w:eastAsiaTheme="minorEastAsia"/>
          <w:sz w:val="22"/>
        </w:rPr>
        <w:t xml:space="preserve">less than </w:t>
      </w:r>
      <w:r w:rsidR="002A3A48">
        <w:rPr>
          <w:rFonts w:eastAsiaTheme="minorEastAsia" w:hint="eastAsia"/>
          <w:sz w:val="22"/>
        </w:rPr>
        <w:t>10</w:t>
      </w:r>
      <w:r w:rsidR="002A3A48" w:rsidRPr="00D66140">
        <w:rPr>
          <w:rFonts w:eastAsiaTheme="minorEastAsia"/>
          <w:sz w:val="22"/>
          <w:vertAlign w:val="superscript"/>
        </w:rPr>
        <w:t>-5</w:t>
      </w:r>
      <w:r w:rsidR="002A3A48">
        <w:rPr>
          <w:rFonts w:eastAsiaTheme="minorEastAsia" w:hint="eastAsia"/>
          <w:sz w:val="22"/>
        </w:rPr>
        <w:t xml:space="preserve"> with SNR </w:t>
      </w:r>
      <w:r w:rsidR="00977011">
        <w:rPr>
          <w:rFonts w:eastAsiaTheme="minorEastAsia"/>
          <w:sz w:val="22"/>
        </w:rPr>
        <w:t xml:space="preserve">of </w:t>
      </w:r>
      <w:r w:rsidR="002A3A48">
        <w:rPr>
          <w:rFonts w:eastAsiaTheme="minorEastAsia" w:hint="eastAsia"/>
          <w:sz w:val="22"/>
        </w:rPr>
        <w:t xml:space="preserve">less than 2dB for carrier frequency of 700MHz </w:t>
      </w:r>
      <w:r w:rsidR="00977011">
        <w:rPr>
          <w:rFonts w:eastAsiaTheme="minorEastAsia"/>
          <w:sz w:val="22"/>
        </w:rPr>
        <w:t>using</w:t>
      </w:r>
      <w:r w:rsidR="002A3A48">
        <w:rPr>
          <w:rFonts w:eastAsiaTheme="minorEastAsia" w:hint="eastAsia"/>
          <w:sz w:val="22"/>
        </w:rPr>
        <w:t xml:space="preserve"> 2 Tx + 2 Rx</w:t>
      </w:r>
      <w:r w:rsidR="00977011">
        <w:rPr>
          <w:rFonts w:eastAsiaTheme="minorEastAsia"/>
          <w:sz w:val="22"/>
        </w:rPr>
        <w:t xml:space="preserve">. From Fig. </w:t>
      </w:r>
      <w:r w:rsidR="00F12965">
        <w:rPr>
          <w:rFonts w:eastAsiaTheme="minorEastAsia"/>
          <w:sz w:val="22"/>
        </w:rPr>
        <w:t>1</w:t>
      </w:r>
      <w:r w:rsidR="00977011">
        <w:rPr>
          <w:rFonts w:eastAsiaTheme="minorEastAsia"/>
          <w:sz w:val="22"/>
        </w:rPr>
        <w:t xml:space="preserve"> (</w:t>
      </w:r>
      <w:r w:rsidR="00F12965">
        <w:rPr>
          <w:rFonts w:eastAsiaTheme="minorEastAsia"/>
          <w:sz w:val="22"/>
        </w:rPr>
        <w:t>b</w:t>
      </w:r>
      <w:r w:rsidR="00977011">
        <w:rPr>
          <w:rFonts w:eastAsiaTheme="minorEastAsia"/>
          <w:sz w:val="22"/>
        </w:rPr>
        <w:t>), BLER less than 10</w:t>
      </w:r>
      <w:r w:rsidR="00977011" w:rsidRPr="00D66140">
        <w:rPr>
          <w:rFonts w:eastAsiaTheme="minorEastAsia"/>
          <w:sz w:val="22"/>
          <w:vertAlign w:val="superscript"/>
        </w:rPr>
        <w:t>-5</w:t>
      </w:r>
      <w:r w:rsidR="00977011">
        <w:rPr>
          <w:rFonts w:eastAsiaTheme="minorEastAsia"/>
          <w:sz w:val="22"/>
        </w:rPr>
        <w:t xml:space="preserve"> with SNR of less than</w:t>
      </w:r>
      <w:r w:rsidR="002A3A48">
        <w:rPr>
          <w:rFonts w:eastAsiaTheme="minorEastAsia" w:hint="eastAsia"/>
          <w:sz w:val="22"/>
        </w:rPr>
        <w:t xml:space="preserve"> -2dB for</w:t>
      </w:r>
      <w:r w:rsidR="002A3A48" w:rsidRPr="002A3A48">
        <w:rPr>
          <w:rFonts w:eastAsiaTheme="minorEastAsia" w:hint="eastAsia"/>
          <w:sz w:val="22"/>
        </w:rPr>
        <w:t xml:space="preserve"> </w:t>
      </w:r>
      <w:r w:rsidR="002A3A48">
        <w:rPr>
          <w:rFonts w:eastAsiaTheme="minorEastAsia" w:hint="eastAsia"/>
          <w:sz w:val="22"/>
        </w:rPr>
        <w:t xml:space="preserve">carrier frequency of 4GHz </w:t>
      </w:r>
      <w:r w:rsidR="00977011">
        <w:rPr>
          <w:rFonts w:eastAsiaTheme="minorEastAsia"/>
          <w:sz w:val="22"/>
        </w:rPr>
        <w:t>using</w:t>
      </w:r>
      <w:r w:rsidR="002A3A48">
        <w:rPr>
          <w:rFonts w:eastAsiaTheme="minorEastAsia" w:hint="eastAsia"/>
          <w:sz w:val="22"/>
        </w:rPr>
        <w:t xml:space="preserve"> 2 Tx + 4 Rx</w:t>
      </w:r>
      <w:r w:rsidR="002A3A48">
        <w:rPr>
          <w:rFonts w:eastAsiaTheme="minorEastAsia"/>
          <w:sz w:val="22"/>
        </w:rPr>
        <w:t xml:space="preserve"> </w:t>
      </w:r>
      <w:r w:rsidR="00977011">
        <w:rPr>
          <w:rFonts w:eastAsiaTheme="minorEastAsia"/>
          <w:sz w:val="22"/>
        </w:rPr>
        <w:t>is not available</w:t>
      </w:r>
      <w:r w:rsidR="007E430E">
        <w:rPr>
          <w:rFonts w:eastAsiaTheme="minorEastAsia" w:hint="eastAsia"/>
          <w:sz w:val="22"/>
        </w:rPr>
        <w:t>, either</w:t>
      </w:r>
      <w:r w:rsidR="002A3A48">
        <w:rPr>
          <w:rFonts w:eastAsiaTheme="minorEastAsia" w:hint="eastAsia"/>
          <w:sz w:val="22"/>
        </w:rPr>
        <w:t xml:space="preserve">. </w:t>
      </w:r>
      <w:r w:rsidR="004E0C81">
        <w:rPr>
          <w:rFonts w:eastAsiaTheme="minorEastAsia"/>
          <w:sz w:val="22"/>
        </w:rPr>
        <w:t>Although p</w:t>
      </w:r>
      <w:r w:rsidR="004E0C81">
        <w:rPr>
          <w:rFonts w:eastAsiaTheme="minorEastAsia" w:hint="eastAsia"/>
          <w:sz w:val="22"/>
        </w:rPr>
        <w:t xml:space="preserve">ower boosting </w:t>
      </w:r>
      <w:r w:rsidR="004E0C81">
        <w:rPr>
          <w:rFonts w:eastAsiaTheme="minorEastAsia"/>
          <w:sz w:val="22"/>
        </w:rPr>
        <w:t>can</w:t>
      </w:r>
      <w:r w:rsidR="004E0C81">
        <w:rPr>
          <w:rFonts w:eastAsiaTheme="minorEastAsia" w:hint="eastAsia"/>
          <w:sz w:val="22"/>
        </w:rPr>
        <w:t xml:space="preserve"> improve the </w:t>
      </w:r>
      <w:r w:rsidR="004E0C81">
        <w:rPr>
          <w:rFonts w:eastAsiaTheme="minorEastAsia"/>
          <w:sz w:val="22"/>
        </w:rPr>
        <w:t xml:space="preserve">BLER </w:t>
      </w:r>
      <w:r w:rsidR="004E0C81">
        <w:rPr>
          <w:rFonts w:eastAsiaTheme="minorEastAsia" w:hint="eastAsia"/>
          <w:sz w:val="22"/>
        </w:rPr>
        <w:t xml:space="preserve">performance, </w:t>
      </w:r>
      <w:r w:rsidR="007E430E">
        <w:rPr>
          <w:rFonts w:eastAsiaTheme="minorEastAsia" w:hint="eastAsia"/>
          <w:sz w:val="22"/>
        </w:rPr>
        <w:t>it</w:t>
      </w:r>
      <w:r w:rsidR="004E0C81">
        <w:rPr>
          <w:rFonts w:eastAsiaTheme="minorEastAsia" w:hint="eastAsia"/>
          <w:sz w:val="22"/>
        </w:rPr>
        <w:t xml:space="preserve"> is not always </w:t>
      </w:r>
      <w:r w:rsidR="004E0C81">
        <w:rPr>
          <w:rFonts w:eastAsiaTheme="minorEastAsia"/>
          <w:sz w:val="22"/>
        </w:rPr>
        <w:t>available</w:t>
      </w:r>
      <w:r w:rsidR="004E0C81">
        <w:rPr>
          <w:rFonts w:eastAsiaTheme="minorEastAsia" w:hint="eastAsia"/>
          <w:sz w:val="22"/>
        </w:rPr>
        <w:t xml:space="preserve">. </w:t>
      </w:r>
    </w:p>
    <w:p w14:paraId="357DFB5D" w14:textId="6C83F4BA" w:rsidR="00D96111" w:rsidRDefault="00A73761" w:rsidP="00D96111">
      <w:pPr>
        <w:spacing w:afterLines="50" w:after="120"/>
        <w:jc w:val="both"/>
        <w:rPr>
          <w:rFonts w:eastAsiaTheme="minorEastAsia"/>
          <w:sz w:val="22"/>
        </w:rPr>
      </w:pPr>
      <w:r>
        <w:rPr>
          <w:rFonts w:eastAsiaTheme="minorEastAsia"/>
          <w:sz w:val="22"/>
        </w:rPr>
        <w:t>Therefore,</w:t>
      </w:r>
      <w:r w:rsidR="00576844">
        <w:rPr>
          <w:rFonts w:eastAsiaTheme="minorEastAsia"/>
          <w:sz w:val="22"/>
        </w:rPr>
        <w:t xml:space="preserve"> following </w:t>
      </w:r>
      <w:r w:rsidR="00B30913">
        <w:rPr>
          <w:rFonts w:eastAsiaTheme="minorEastAsia"/>
          <w:sz w:val="22"/>
        </w:rPr>
        <w:t xml:space="preserve">options can be considered to relax the obvious restrictions for PDCCH </w:t>
      </w:r>
      <w:r w:rsidR="00B81583">
        <w:rPr>
          <w:rFonts w:eastAsiaTheme="minorEastAsia" w:hint="eastAsia"/>
          <w:sz w:val="22"/>
        </w:rPr>
        <w:t xml:space="preserve">monitoring </w:t>
      </w:r>
      <w:r w:rsidR="00B30913">
        <w:rPr>
          <w:rFonts w:eastAsiaTheme="minorEastAsia"/>
          <w:sz w:val="22"/>
        </w:rPr>
        <w:t>specified in Rel.15</w:t>
      </w:r>
      <w:r w:rsidR="00D96111">
        <w:rPr>
          <w:rFonts w:eastAsiaTheme="minorEastAsia" w:hint="eastAsia"/>
          <w:sz w:val="22"/>
        </w:rPr>
        <w:t>.</w:t>
      </w:r>
    </w:p>
    <w:p w14:paraId="33B0683A" w14:textId="61BCA79D" w:rsidR="002361AC" w:rsidRDefault="00B30913" w:rsidP="00D96111">
      <w:pPr>
        <w:spacing w:afterLines="50" w:after="120"/>
        <w:jc w:val="both"/>
        <w:rPr>
          <w:rFonts w:eastAsia="SimSun"/>
          <w:sz w:val="22"/>
          <w:lang w:eastAsia="zh-CN"/>
        </w:rPr>
      </w:pPr>
      <w:r>
        <w:rPr>
          <w:rFonts w:eastAsia="SimSun"/>
          <w:sz w:val="22"/>
          <w:lang w:eastAsia="zh-CN"/>
        </w:rPr>
        <w:t>O</w:t>
      </w:r>
      <w:r>
        <w:rPr>
          <w:rFonts w:eastAsia="SimSun" w:hint="eastAsia"/>
          <w:sz w:val="22"/>
          <w:lang w:eastAsia="zh-CN"/>
        </w:rPr>
        <w:t xml:space="preserve">ption </w:t>
      </w:r>
      <w:r>
        <w:rPr>
          <w:rFonts w:eastAsia="SimSun"/>
          <w:sz w:val="22"/>
          <w:lang w:eastAsia="zh-CN"/>
        </w:rPr>
        <w:t>1: Specify higher numbers for the limits of BDs/CCEs.</w:t>
      </w:r>
    </w:p>
    <w:p w14:paraId="3B6192E1" w14:textId="01CFDFA5" w:rsidR="00B30913" w:rsidRDefault="006A3193" w:rsidP="00D96111">
      <w:pPr>
        <w:spacing w:afterLines="50" w:after="120"/>
        <w:jc w:val="both"/>
        <w:rPr>
          <w:rFonts w:eastAsia="SimSun"/>
          <w:sz w:val="22"/>
          <w:lang w:eastAsia="zh-CN"/>
        </w:rPr>
      </w:pPr>
      <w:r>
        <w:rPr>
          <w:rFonts w:eastAsia="SimSun"/>
          <w:sz w:val="22"/>
          <w:lang w:eastAsia="zh-CN"/>
        </w:rPr>
        <w:t>O</w:t>
      </w:r>
      <w:r w:rsidR="00B30913">
        <w:rPr>
          <w:rFonts w:eastAsia="SimSun"/>
          <w:sz w:val="22"/>
          <w:lang w:eastAsia="zh-CN"/>
        </w:rPr>
        <w:t>p</w:t>
      </w:r>
      <w:r>
        <w:rPr>
          <w:rFonts w:eastAsia="SimSun"/>
          <w:sz w:val="22"/>
          <w:lang w:eastAsia="zh-CN"/>
        </w:rPr>
        <w:t xml:space="preserve">tion </w:t>
      </w:r>
      <w:r w:rsidR="00E37E96">
        <w:rPr>
          <w:rFonts w:eastAsia="SimSun"/>
          <w:sz w:val="22"/>
          <w:lang w:eastAsia="zh-CN"/>
        </w:rPr>
        <w:t>2</w:t>
      </w:r>
      <w:r>
        <w:rPr>
          <w:rFonts w:eastAsia="SimSun"/>
          <w:sz w:val="22"/>
          <w:lang w:eastAsia="zh-CN"/>
        </w:rPr>
        <w:t>:</w:t>
      </w:r>
      <w:r w:rsidRPr="006A3193">
        <w:rPr>
          <w:rFonts w:eastAsia="SimSun"/>
          <w:sz w:val="22"/>
          <w:lang w:eastAsia="zh-CN"/>
        </w:rPr>
        <w:t xml:space="preserve"> </w:t>
      </w:r>
      <w:r>
        <w:rPr>
          <w:rFonts w:eastAsia="SimSun"/>
          <w:sz w:val="22"/>
          <w:lang w:eastAsia="zh-CN"/>
        </w:rPr>
        <w:t>Support PDCCH-less PDSCH reception.</w:t>
      </w:r>
    </w:p>
    <w:p w14:paraId="5D1B0396" w14:textId="49E7D41D" w:rsidR="00E37E96" w:rsidRDefault="00E37E96" w:rsidP="00E37E96">
      <w:pPr>
        <w:spacing w:afterLines="50" w:after="120"/>
        <w:jc w:val="both"/>
        <w:rPr>
          <w:rFonts w:eastAsia="SimSun"/>
          <w:sz w:val="22"/>
          <w:lang w:eastAsia="zh-CN"/>
        </w:rPr>
      </w:pPr>
      <w:r>
        <w:rPr>
          <w:rFonts w:eastAsia="SimSun"/>
          <w:sz w:val="22"/>
          <w:lang w:eastAsia="zh-CN"/>
        </w:rPr>
        <w:t>Option 3: Support n</w:t>
      </w:r>
      <w:r w:rsidRPr="00B30913">
        <w:rPr>
          <w:rFonts w:eastAsia="SimSun"/>
          <w:sz w:val="22"/>
          <w:lang w:eastAsia="zh-CN"/>
        </w:rPr>
        <w:t>ested search space structure</w:t>
      </w:r>
      <w:r>
        <w:rPr>
          <w:rFonts w:eastAsia="SimSun"/>
          <w:sz w:val="22"/>
          <w:lang w:eastAsia="zh-CN"/>
        </w:rPr>
        <w:t>.</w:t>
      </w:r>
    </w:p>
    <w:p w14:paraId="1E26CF84" w14:textId="2313FFAC" w:rsidR="002361AC" w:rsidRDefault="009C6797" w:rsidP="00D96111">
      <w:pPr>
        <w:spacing w:afterLines="50" w:after="120"/>
        <w:jc w:val="both"/>
        <w:rPr>
          <w:rFonts w:eastAsiaTheme="minorEastAsia"/>
          <w:sz w:val="22"/>
        </w:rPr>
      </w:pPr>
      <w:r>
        <w:rPr>
          <w:rFonts w:eastAsia="SimSun" w:hint="eastAsia"/>
          <w:sz w:val="22"/>
          <w:lang w:eastAsia="zh-CN"/>
        </w:rPr>
        <w:t xml:space="preserve">Option 1 must be supported </w:t>
      </w:r>
      <w:r w:rsidR="00E37E96">
        <w:rPr>
          <w:rFonts w:eastAsia="SimSun"/>
          <w:sz w:val="22"/>
          <w:lang w:eastAsia="zh-CN"/>
        </w:rPr>
        <w:t xml:space="preserve">at least </w:t>
      </w:r>
      <w:r>
        <w:rPr>
          <w:rFonts w:eastAsia="SimSun" w:hint="eastAsia"/>
          <w:sz w:val="22"/>
          <w:lang w:eastAsia="zh-CN"/>
        </w:rPr>
        <w:t xml:space="preserve">for </w:t>
      </w:r>
      <w:r>
        <w:rPr>
          <w:rFonts w:eastAsia="SimSun"/>
          <w:sz w:val="22"/>
          <w:lang w:eastAsia="zh-CN"/>
        </w:rPr>
        <w:t xml:space="preserve">the UE </w:t>
      </w:r>
      <w:r w:rsidR="00E37E96">
        <w:rPr>
          <w:rFonts w:eastAsia="SimSun"/>
          <w:sz w:val="22"/>
          <w:lang w:eastAsia="zh-CN"/>
        </w:rPr>
        <w:t>running both eMBB and URLLC traffic; Option 2 can be viewed as the enhancements</w:t>
      </w:r>
      <w:r w:rsidR="0005051B">
        <w:rPr>
          <w:rFonts w:eastAsia="SimSun"/>
          <w:sz w:val="22"/>
          <w:lang w:eastAsia="zh-CN"/>
        </w:rPr>
        <w:t xml:space="preserve"> or variations</w:t>
      </w:r>
      <w:r w:rsidR="00E37E96">
        <w:rPr>
          <w:rFonts w:eastAsia="SimSun"/>
          <w:sz w:val="22"/>
          <w:lang w:eastAsia="zh-CN"/>
        </w:rPr>
        <w:t xml:space="preserve"> to the NR DL SPS mechanism. </w:t>
      </w:r>
      <w:r w:rsidR="0005051B">
        <w:rPr>
          <w:rFonts w:eastAsia="SimSun"/>
          <w:sz w:val="22"/>
          <w:lang w:eastAsia="zh-CN"/>
        </w:rPr>
        <w:t xml:space="preserve">Similar to the UL configured grant transmission, the transmission purely rely on the RRC can be considered which is suitable for </w:t>
      </w:r>
      <w:r w:rsidR="00B81583">
        <w:rPr>
          <w:rFonts w:eastAsiaTheme="minorEastAsia" w:hint="eastAsia"/>
          <w:sz w:val="22"/>
        </w:rPr>
        <w:t>particular</w:t>
      </w:r>
      <w:r w:rsidR="00B81583">
        <w:rPr>
          <w:rFonts w:eastAsia="SimSun"/>
          <w:sz w:val="22"/>
          <w:lang w:eastAsia="zh-CN"/>
        </w:rPr>
        <w:t xml:space="preserve"> </w:t>
      </w:r>
      <w:r w:rsidR="0005051B">
        <w:rPr>
          <w:rFonts w:eastAsia="SimSun"/>
          <w:sz w:val="22"/>
          <w:lang w:eastAsia="zh-CN"/>
        </w:rPr>
        <w:t>URLLC service</w:t>
      </w:r>
      <w:r w:rsidR="00B81583">
        <w:rPr>
          <w:rFonts w:eastAsiaTheme="minorEastAsia" w:hint="eastAsia"/>
          <w:sz w:val="22"/>
        </w:rPr>
        <w:t>s with periodic traffic profile</w:t>
      </w:r>
      <w:r w:rsidR="0005051B">
        <w:rPr>
          <w:rFonts w:eastAsia="SimSun"/>
          <w:sz w:val="22"/>
          <w:lang w:eastAsia="zh-CN"/>
        </w:rPr>
        <w:t xml:space="preserve"> </w:t>
      </w:r>
      <w:r w:rsidR="001C2AB7">
        <w:rPr>
          <w:rFonts w:eastAsia="SimSun"/>
          <w:sz w:val="22"/>
          <w:lang w:eastAsia="zh-CN"/>
        </w:rPr>
        <w:t xml:space="preserve">deployed </w:t>
      </w:r>
      <w:r w:rsidR="0005051B">
        <w:rPr>
          <w:rFonts w:eastAsia="SimSun"/>
          <w:sz w:val="22"/>
          <w:lang w:eastAsia="zh-CN"/>
        </w:rPr>
        <w:t>indoor</w:t>
      </w:r>
      <w:r w:rsidR="001C2AB7">
        <w:rPr>
          <w:rFonts w:eastAsia="SimSun"/>
          <w:sz w:val="22"/>
          <w:lang w:eastAsia="zh-CN"/>
        </w:rPr>
        <w:t xml:space="preserve">; </w:t>
      </w:r>
      <w:r w:rsidR="00965A4E">
        <w:rPr>
          <w:rFonts w:eastAsia="SimSun"/>
          <w:sz w:val="22"/>
          <w:lang w:eastAsia="zh-CN"/>
        </w:rPr>
        <w:t>O</w:t>
      </w:r>
      <w:r w:rsidR="00E37E96">
        <w:rPr>
          <w:rFonts w:eastAsia="SimSun"/>
          <w:sz w:val="22"/>
          <w:lang w:eastAsia="zh-CN"/>
        </w:rPr>
        <w:t xml:space="preserve">ption 3 can reduce the CCE estimation efforts while may result in PDCCH blocking. </w:t>
      </w:r>
      <w:r w:rsidR="00B81583">
        <w:rPr>
          <w:rFonts w:eastAsiaTheme="minorEastAsia" w:hint="eastAsia"/>
          <w:sz w:val="22"/>
        </w:rPr>
        <w:t>However, since the</w:t>
      </w:r>
      <w:r w:rsidR="00E37E96">
        <w:rPr>
          <w:rFonts w:eastAsia="SimSun"/>
          <w:sz w:val="22"/>
          <w:lang w:eastAsia="zh-CN"/>
        </w:rPr>
        <w:t xml:space="preserve"> current search space structure</w:t>
      </w:r>
      <w:r w:rsidR="00B81583">
        <w:rPr>
          <w:rFonts w:eastAsiaTheme="minorEastAsia" w:hint="eastAsia"/>
          <w:sz w:val="22"/>
        </w:rPr>
        <w:t xml:space="preserve"> is already non-nested</w:t>
      </w:r>
      <w:r w:rsidR="00E37E96">
        <w:rPr>
          <w:rFonts w:eastAsia="SimSun"/>
          <w:sz w:val="22"/>
          <w:lang w:eastAsia="zh-CN"/>
        </w:rPr>
        <w:t xml:space="preserve">, </w:t>
      </w:r>
      <w:r w:rsidR="00B81583">
        <w:rPr>
          <w:rFonts w:eastAsiaTheme="minorEastAsia" w:hint="eastAsia"/>
          <w:sz w:val="22"/>
        </w:rPr>
        <w:t>the benefit would be restrictive</w:t>
      </w:r>
      <w:r w:rsidR="00E37E96">
        <w:rPr>
          <w:rFonts w:eastAsia="SimSun"/>
          <w:sz w:val="22"/>
          <w:lang w:eastAsia="zh-CN"/>
        </w:rPr>
        <w:t xml:space="preserve">. </w:t>
      </w:r>
    </w:p>
    <w:p w14:paraId="2B902884" w14:textId="7373D36F" w:rsidR="00B81583" w:rsidRDefault="00B81583" w:rsidP="00D96111">
      <w:pPr>
        <w:spacing w:afterLines="50" w:after="120"/>
        <w:jc w:val="both"/>
        <w:rPr>
          <w:rFonts w:eastAsiaTheme="minorEastAsia"/>
          <w:sz w:val="22"/>
        </w:rPr>
      </w:pPr>
      <w:r>
        <w:rPr>
          <w:rFonts w:eastAsiaTheme="minorEastAsia" w:hint="eastAsia"/>
          <w:sz w:val="22"/>
        </w:rPr>
        <w:t>Based on the above discussion, we propose following:</w:t>
      </w:r>
    </w:p>
    <w:p w14:paraId="66B2C671" w14:textId="5D0D39EA" w:rsidR="00B81583" w:rsidRPr="00E8048D" w:rsidRDefault="00B81583" w:rsidP="00D96111">
      <w:pPr>
        <w:spacing w:afterLines="50" w:after="120"/>
        <w:jc w:val="both"/>
        <w:rPr>
          <w:rFonts w:eastAsiaTheme="minorEastAsia"/>
          <w:b/>
          <w:sz w:val="22"/>
          <w:u w:val="single"/>
        </w:rPr>
      </w:pPr>
      <w:r w:rsidRPr="00E8048D">
        <w:rPr>
          <w:rFonts w:eastAsiaTheme="minorEastAsia"/>
          <w:b/>
          <w:sz w:val="22"/>
          <w:u w:val="single"/>
        </w:rPr>
        <w:t xml:space="preserve">Proposal </w:t>
      </w:r>
      <w:r w:rsidR="00FA2399">
        <w:rPr>
          <w:rFonts w:eastAsiaTheme="minorEastAsia"/>
          <w:b/>
          <w:sz w:val="22"/>
          <w:u w:val="single"/>
        </w:rPr>
        <w:t>4</w:t>
      </w:r>
      <w:r w:rsidRPr="00E8048D">
        <w:rPr>
          <w:rFonts w:eastAsiaTheme="minorEastAsia"/>
          <w:b/>
          <w:sz w:val="22"/>
          <w:u w:val="single"/>
        </w:rPr>
        <w:t>:</w:t>
      </w:r>
    </w:p>
    <w:p w14:paraId="709D124E" w14:textId="47F9E515" w:rsidR="00B81583" w:rsidRPr="00E8048D" w:rsidRDefault="00B81583" w:rsidP="00AB6361">
      <w:pPr>
        <w:pStyle w:val="afe"/>
        <w:numPr>
          <w:ilvl w:val="0"/>
          <w:numId w:val="12"/>
        </w:numPr>
        <w:spacing w:afterLines="50" w:after="120"/>
        <w:ind w:leftChars="0"/>
        <w:jc w:val="both"/>
        <w:rPr>
          <w:rFonts w:eastAsiaTheme="minorEastAsia"/>
          <w:i/>
          <w:sz w:val="22"/>
        </w:rPr>
      </w:pPr>
      <w:r w:rsidRPr="00E8048D">
        <w:rPr>
          <w:rFonts w:eastAsiaTheme="minorEastAsia"/>
          <w:i/>
          <w:sz w:val="22"/>
        </w:rPr>
        <w:t>Capture</w:t>
      </w:r>
      <w:r w:rsidR="00F61641">
        <w:rPr>
          <w:rFonts w:eastAsiaTheme="minorEastAsia" w:hint="eastAsia"/>
          <w:i/>
          <w:sz w:val="22"/>
        </w:rPr>
        <w:t xml:space="preserve"> in the TR</w:t>
      </w:r>
      <w:r w:rsidRPr="00E8048D">
        <w:rPr>
          <w:rFonts w:eastAsiaTheme="minorEastAsia"/>
          <w:i/>
          <w:sz w:val="22"/>
        </w:rPr>
        <w:t xml:space="preserve"> the </w:t>
      </w:r>
      <w:r w:rsidR="00F61641">
        <w:rPr>
          <w:rFonts w:eastAsiaTheme="minorEastAsia" w:hint="eastAsia"/>
          <w:i/>
          <w:sz w:val="22"/>
        </w:rPr>
        <w:t>essential</w:t>
      </w:r>
      <w:r w:rsidRPr="00E8048D">
        <w:rPr>
          <w:rFonts w:eastAsiaTheme="minorEastAsia"/>
          <w:i/>
          <w:sz w:val="22"/>
        </w:rPr>
        <w:t xml:space="preserve"> need of solutions for the restrictive PDCCH monitoring capability in Rel.15</w:t>
      </w:r>
      <w:r>
        <w:rPr>
          <w:rFonts w:eastAsiaTheme="minorEastAsia" w:hint="eastAsia"/>
          <w:i/>
          <w:sz w:val="22"/>
        </w:rPr>
        <w:t>.</w:t>
      </w:r>
    </w:p>
    <w:p w14:paraId="026D49B1" w14:textId="73D58CBB" w:rsidR="00B81583" w:rsidRDefault="00B81583" w:rsidP="00AB6361">
      <w:pPr>
        <w:pStyle w:val="afe"/>
        <w:numPr>
          <w:ilvl w:val="1"/>
          <w:numId w:val="12"/>
        </w:numPr>
        <w:spacing w:afterLines="50" w:after="120"/>
        <w:ind w:leftChars="0"/>
        <w:jc w:val="both"/>
        <w:rPr>
          <w:rFonts w:eastAsiaTheme="minorEastAsia"/>
          <w:i/>
          <w:sz w:val="22"/>
        </w:rPr>
      </w:pPr>
      <w:r>
        <w:rPr>
          <w:rFonts w:eastAsiaTheme="minorEastAsia" w:hint="eastAsia"/>
          <w:i/>
          <w:sz w:val="22"/>
        </w:rPr>
        <w:t>Possible solution 1: higher numbers for the limits of BDs/CCEs</w:t>
      </w:r>
    </w:p>
    <w:p w14:paraId="336CE68D" w14:textId="6284D625" w:rsidR="00B81583" w:rsidRPr="00E8048D" w:rsidRDefault="00B81583" w:rsidP="00AB6361">
      <w:pPr>
        <w:pStyle w:val="afe"/>
        <w:numPr>
          <w:ilvl w:val="1"/>
          <w:numId w:val="12"/>
        </w:numPr>
        <w:spacing w:afterLines="50" w:after="120"/>
        <w:ind w:leftChars="0"/>
        <w:jc w:val="both"/>
        <w:rPr>
          <w:rFonts w:eastAsiaTheme="minorEastAsia"/>
          <w:i/>
          <w:sz w:val="22"/>
        </w:rPr>
      </w:pPr>
      <w:r>
        <w:rPr>
          <w:rFonts w:eastAsiaTheme="minorEastAsia" w:hint="eastAsia"/>
          <w:i/>
          <w:sz w:val="22"/>
        </w:rPr>
        <w:t>Possible solution 2: PDCCH-less PDSCH reception</w:t>
      </w:r>
    </w:p>
    <w:p w14:paraId="3D83493A" w14:textId="77777777" w:rsidR="00B81583" w:rsidRPr="00E8048D" w:rsidRDefault="00B81583" w:rsidP="00D96111">
      <w:pPr>
        <w:spacing w:afterLines="50" w:after="120"/>
        <w:jc w:val="both"/>
        <w:rPr>
          <w:rFonts w:eastAsiaTheme="minorEastAsia"/>
          <w:sz w:val="22"/>
        </w:rPr>
      </w:pPr>
    </w:p>
    <w:p w14:paraId="5E4178D0" w14:textId="4B13F329" w:rsidR="005C3CB7" w:rsidRPr="008F5972" w:rsidRDefault="005C3CB7" w:rsidP="008F5972">
      <w:pPr>
        <w:pStyle w:val="1"/>
        <w:numPr>
          <w:ilvl w:val="0"/>
          <w:numId w:val="6"/>
        </w:numPr>
        <w:spacing w:after="120"/>
        <w:jc w:val="both"/>
        <w:rPr>
          <w:rFonts w:eastAsia="DengXian"/>
          <w:b/>
          <w:lang w:val="en-US" w:eastAsia="zh-CN"/>
        </w:rPr>
      </w:pPr>
      <w:r w:rsidRPr="008F5972">
        <w:rPr>
          <w:rFonts w:eastAsia="DengXian"/>
          <w:b/>
          <w:lang w:val="en-US" w:eastAsia="zh-CN"/>
        </w:rPr>
        <w:t>PDCCH blocking probability</w:t>
      </w:r>
    </w:p>
    <w:p w14:paraId="10C4B5C2" w14:textId="73EC5279" w:rsidR="005C3CB7" w:rsidRPr="00D33974" w:rsidRDefault="005C3CB7" w:rsidP="005C3CB7">
      <w:pPr>
        <w:spacing w:afterLines="50" w:after="120"/>
        <w:jc w:val="both"/>
        <w:rPr>
          <w:rFonts w:eastAsiaTheme="minorEastAsia"/>
          <w:sz w:val="22"/>
          <w:lang w:val="en-US"/>
        </w:rPr>
      </w:pPr>
      <w:r>
        <w:rPr>
          <w:rFonts w:eastAsiaTheme="minorEastAsia" w:hint="eastAsia"/>
          <w:sz w:val="22"/>
          <w:lang w:val="en-US"/>
        </w:rPr>
        <w:t xml:space="preserve">It </w:t>
      </w:r>
      <w:proofErr w:type="gramStart"/>
      <w:r>
        <w:rPr>
          <w:rFonts w:eastAsiaTheme="minorEastAsia" w:hint="eastAsia"/>
          <w:sz w:val="22"/>
          <w:lang w:val="en-US"/>
        </w:rPr>
        <w:t>was agreed</w:t>
      </w:r>
      <w:proofErr w:type="gramEnd"/>
      <w:r>
        <w:rPr>
          <w:rFonts w:eastAsiaTheme="minorEastAsia" w:hint="eastAsia"/>
          <w:sz w:val="22"/>
          <w:lang w:val="en-US"/>
        </w:rPr>
        <w:t xml:space="preserve"> that </w:t>
      </w:r>
      <w:r>
        <w:rPr>
          <w:rFonts w:eastAsiaTheme="minorEastAsia"/>
          <w:sz w:val="22"/>
          <w:lang w:val="en-US"/>
        </w:rPr>
        <w:t xml:space="preserve">PDCCH blocking probability </w:t>
      </w:r>
      <w:r>
        <w:rPr>
          <w:rFonts w:eastAsiaTheme="minorEastAsia" w:hint="eastAsia"/>
          <w:sz w:val="22"/>
          <w:lang w:val="en-US"/>
        </w:rPr>
        <w:t>is to be investigated</w:t>
      </w:r>
      <w:r>
        <w:rPr>
          <w:rFonts w:eastAsiaTheme="minorEastAsia"/>
          <w:sz w:val="22"/>
          <w:lang w:val="en-US"/>
        </w:rPr>
        <w:t xml:space="preserve">. </w:t>
      </w:r>
      <w:r>
        <w:rPr>
          <w:rFonts w:eastAsiaTheme="minorEastAsia" w:hint="eastAsia"/>
          <w:sz w:val="22"/>
          <w:lang w:val="en-US"/>
        </w:rPr>
        <w:t xml:space="preserve">In </w:t>
      </w:r>
      <w:r w:rsidR="00F12965">
        <w:rPr>
          <w:rFonts w:eastAsiaTheme="minorEastAsia"/>
          <w:sz w:val="22"/>
          <w:lang w:val="en-US"/>
        </w:rPr>
        <w:t xml:space="preserve">this </w:t>
      </w:r>
      <w:r>
        <w:rPr>
          <w:rFonts w:eastAsiaTheme="minorEastAsia" w:hint="eastAsia"/>
          <w:sz w:val="22"/>
          <w:lang w:val="en-US"/>
        </w:rPr>
        <w:t>section</w:t>
      </w:r>
      <w:r>
        <w:rPr>
          <w:rFonts w:eastAsiaTheme="minorEastAsia"/>
          <w:sz w:val="22"/>
          <w:lang w:val="en-US"/>
        </w:rPr>
        <w:t>, we show the simulation results on PDCCH blocking probability</w:t>
      </w:r>
      <w:r>
        <w:rPr>
          <w:rFonts w:eastAsiaTheme="minorEastAsia" w:hint="eastAsia"/>
          <w:sz w:val="22"/>
          <w:lang w:val="en-US"/>
        </w:rPr>
        <w:t xml:space="preserve">. </w:t>
      </w:r>
    </w:p>
    <w:p w14:paraId="657D800F" w14:textId="68B4289F" w:rsidR="005C3CB7" w:rsidRPr="00662D98" w:rsidRDefault="005C3CB7" w:rsidP="005C3CB7">
      <w:pPr>
        <w:spacing w:afterLines="50" w:after="120"/>
        <w:jc w:val="both"/>
        <w:rPr>
          <w:rFonts w:eastAsiaTheme="minorEastAsia"/>
          <w:sz w:val="22"/>
          <w:lang w:val="en-US"/>
        </w:rPr>
      </w:pPr>
      <w:r>
        <w:rPr>
          <w:rFonts w:eastAsiaTheme="minorEastAsia" w:hint="eastAsia"/>
          <w:sz w:val="22"/>
          <w:lang w:val="en-US"/>
        </w:rPr>
        <w:t xml:space="preserve">For evaluation of PDCCH blocking probability, </w:t>
      </w:r>
      <w:r>
        <w:rPr>
          <w:rFonts w:eastAsiaTheme="minorEastAsia"/>
          <w:sz w:val="22"/>
          <w:lang w:val="en-US"/>
        </w:rPr>
        <w:t xml:space="preserve">aggregation level (AL) </w:t>
      </w:r>
      <w:r>
        <w:rPr>
          <w:rFonts w:eastAsiaTheme="minorEastAsia" w:hint="eastAsia"/>
          <w:sz w:val="22"/>
          <w:lang w:val="en-US"/>
        </w:rPr>
        <w:t>selection probabilities</w:t>
      </w:r>
      <w:r>
        <w:rPr>
          <w:rFonts w:eastAsiaTheme="minorEastAsia"/>
          <w:sz w:val="22"/>
          <w:lang w:val="en-US"/>
        </w:rPr>
        <w:t xml:space="preserve"> should be taken into account. AL distributions can be determined by the results of BLER performances on link level simulation and </w:t>
      </w:r>
      <w:r>
        <w:rPr>
          <w:rFonts w:eastAsia="游明朝"/>
          <w:sz w:val="22"/>
          <w:szCs w:val="22"/>
          <w:lang w:val="en-US"/>
        </w:rPr>
        <w:t>cumulative distribution functions (CDFs)</w:t>
      </w:r>
      <w:r>
        <w:rPr>
          <w:rFonts w:eastAsiaTheme="minorEastAsia"/>
          <w:sz w:val="22"/>
          <w:lang w:val="en-US"/>
        </w:rPr>
        <w:t xml:space="preserve"> of SINR on system level simulation. First, we </w:t>
      </w:r>
      <w:r>
        <w:rPr>
          <w:rFonts w:eastAsiaTheme="minorEastAsia" w:hint="eastAsia"/>
          <w:sz w:val="22"/>
          <w:lang w:val="en-US"/>
        </w:rPr>
        <w:t>set</w:t>
      </w:r>
      <w:r>
        <w:rPr>
          <w:rFonts w:eastAsiaTheme="minorEastAsia"/>
          <w:sz w:val="22"/>
          <w:lang w:val="en-US"/>
        </w:rPr>
        <w:t xml:space="preserve"> target SNRs for each AL based on the results of BLER performances. Fig </w:t>
      </w:r>
      <w:r w:rsidR="00F12965">
        <w:rPr>
          <w:rFonts w:eastAsiaTheme="minorEastAsia"/>
          <w:sz w:val="22"/>
          <w:lang w:val="en-US"/>
        </w:rPr>
        <w:t>2</w:t>
      </w:r>
      <w:r w:rsidR="00F52DF0">
        <w:rPr>
          <w:rFonts w:eastAsiaTheme="minorEastAsia"/>
          <w:sz w:val="22"/>
          <w:lang w:val="en-US"/>
        </w:rPr>
        <w:t xml:space="preserve"> (a) and Fig </w:t>
      </w:r>
      <w:r w:rsidR="00F12965">
        <w:rPr>
          <w:rFonts w:eastAsiaTheme="minorEastAsia"/>
          <w:sz w:val="22"/>
          <w:lang w:val="en-US"/>
        </w:rPr>
        <w:t>2</w:t>
      </w:r>
      <w:r w:rsidR="00F52DF0">
        <w:rPr>
          <w:rFonts w:eastAsiaTheme="minorEastAsia"/>
          <w:sz w:val="22"/>
          <w:lang w:val="en-US"/>
        </w:rPr>
        <w:t xml:space="preserve"> (b)</w:t>
      </w:r>
      <w:r>
        <w:rPr>
          <w:rFonts w:eastAsiaTheme="minorEastAsia"/>
          <w:sz w:val="22"/>
          <w:lang w:val="en-US"/>
        </w:rPr>
        <w:t xml:space="preserve"> show BLER performances of each AL for 4 GHz and 30 GHz carrier frequency,</w:t>
      </w:r>
      <w:r>
        <w:rPr>
          <w:rFonts w:eastAsiaTheme="minorEastAsia" w:hint="eastAsia"/>
          <w:sz w:val="22"/>
          <w:lang w:val="en-US"/>
        </w:rPr>
        <w:t xml:space="preserve"> respectively. </w:t>
      </w:r>
      <w:r w:rsidR="00F52DF0">
        <w:rPr>
          <w:rFonts w:eastAsiaTheme="minorEastAsia" w:hint="eastAsia"/>
          <w:sz w:val="22"/>
          <w:lang w:val="en-US"/>
        </w:rPr>
        <w:t>T</w:t>
      </w:r>
      <w:r w:rsidR="00F52DF0">
        <w:rPr>
          <w:rFonts w:eastAsiaTheme="minorEastAsia"/>
          <w:sz w:val="22"/>
          <w:lang w:val="en-US"/>
        </w:rPr>
        <w:t xml:space="preserve">he link level </w:t>
      </w:r>
      <w:r>
        <w:rPr>
          <w:rFonts w:eastAsiaTheme="minorEastAsia"/>
          <w:sz w:val="22"/>
          <w:lang w:val="en-US"/>
        </w:rPr>
        <w:t>simulation assumption</w:t>
      </w:r>
      <w:r>
        <w:rPr>
          <w:rFonts w:eastAsiaTheme="minorEastAsia" w:hint="eastAsia"/>
          <w:sz w:val="22"/>
          <w:lang w:val="en-US"/>
        </w:rPr>
        <w:t>s</w:t>
      </w:r>
      <w:r>
        <w:rPr>
          <w:rFonts w:eastAsiaTheme="minorEastAsia"/>
          <w:sz w:val="22"/>
          <w:lang w:val="en-US"/>
        </w:rPr>
        <w:t xml:space="preserve"> are presented in </w:t>
      </w:r>
      <w:r w:rsidR="00175838">
        <w:rPr>
          <w:rFonts w:eastAsiaTheme="minorEastAsia"/>
          <w:sz w:val="22"/>
          <w:lang w:val="en-US"/>
        </w:rPr>
        <w:t xml:space="preserve">Appendix </w:t>
      </w:r>
      <w:r w:rsidR="00577175">
        <w:rPr>
          <w:rFonts w:eastAsiaTheme="minorEastAsia"/>
          <w:sz w:val="22"/>
          <w:lang w:val="en-US"/>
        </w:rPr>
        <w:t>Table 3</w:t>
      </w:r>
      <w:r w:rsidR="008F5972">
        <w:rPr>
          <w:rFonts w:eastAsiaTheme="minorEastAsia"/>
          <w:sz w:val="22"/>
          <w:lang w:val="en-US"/>
        </w:rPr>
        <w:t>, where unlike evaluations for PDSCH/PUSCH in [7], blockage has not been modelled</w:t>
      </w:r>
      <w:r>
        <w:rPr>
          <w:rFonts w:eastAsiaTheme="minorEastAsia"/>
          <w:sz w:val="22"/>
          <w:lang w:val="en-US"/>
        </w:rPr>
        <w:t xml:space="preserve">. From the results, </w:t>
      </w:r>
      <w:r w:rsidR="00F52DF0">
        <w:rPr>
          <w:rFonts w:eastAsiaTheme="minorEastAsia"/>
          <w:sz w:val="22"/>
          <w:lang w:val="en-US"/>
        </w:rPr>
        <w:t xml:space="preserve">the </w:t>
      </w:r>
      <w:r>
        <w:rPr>
          <w:rFonts w:eastAsiaTheme="minorEastAsia" w:hint="eastAsia"/>
          <w:sz w:val="22"/>
          <w:lang w:val="en-US"/>
        </w:rPr>
        <w:t>required</w:t>
      </w:r>
      <w:r>
        <w:rPr>
          <w:rFonts w:eastAsiaTheme="minorEastAsia"/>
          <w:sz w:val="22"/>
          <w:lang w:val="en-US"/>
        </w:rPr>
        <w:t xml:space="preserve"> SNRs for 4 GHz carrier frequency </w:t>
      </w:r>
      <w:r>
        <w:rPr>
          <w:rFonts w:eastAsiaTheme="minorEastAsia" w:hint="eastAsia"/>
          <w:sz w:val="22"/>
          <w:lang w:val="en-US"/>
        </w:rPr>
        <w:t>for achieving BLER=10</w:t>
      </w:r>
      <w:r w:rsidRPr="000631B8">
        <w:rPr>
          <w:rFonts w:eastAsiaTheme="minorEastAsia"/>
          <w:sz w:val="22"/>
          <w:vertAlign w:val="superscript"/>
          <w:lang w:val="en-US"/>
        </w:rPr>
        <w:t>-</w:t>
      </w:r>
      <w:r w:rsidR="004750B5">
        <w:rPr>
          <w:rFonts w:eastAsiaTheme="minorEastAsia" w:hint="eastAsia"/>
          <w:sz w:val="22"/>
          <w:vertAlign w:val="superscript"/>
          <w:lang w:val="en-US"/>
        </w:rPr>
        <w:t>6</w:t>
      </w:r>
      <w:r>
        <w:rPr>
          <w:rFonts w:eastAsiaTheme="minorEastAsia" w:hint="eastAsia"/>
          <w:sz w:val="22"/>
          <w:lang w:val="en-US"/>
        </w:rPr>
        <w:t xml:space="preserve"> </w:t>
      </w:r>
      <w:r>
        <w:rPr>
          <w:rFonts w:eastAsiaTheme="minorEastAsia"/>
          <w:sz w:val="22"/>
          <w:lang w:val="en-US"/>
        </w:rPr>
        <w:t>are 1</w:t>
      </w:r>
      <w:r w:rsidR="004750B5">
        <w:rPr>
          <w:rFonts w:eastAsiaTheme="minorEastAsia" w:hint="eastAsia"/>
          <w:sz w:val="22"/>
          <w:lang w:val="en-US"/>
        </w:rPr>
        <w:t>5</w:t>
      </w:r>
      <w:r>
        <w:rPr>
          <w:rFonts w:eastAsiaTheme="minorEastAsia"/>
          <w:sz w:val="22"/>
          <w:lang w:val="en-US"/>
        </w:rPr>
        <w:t xml:space="preserve">.0 dB, </w:t>
      </w:r>
      <w:r w:rsidR="004750B5">
        <w:rPr>
          <w:rFonts w:eastAsiaTheme="minorEastAsia" w:hint="eastAsia"/>
          <w:sz w:val="22"/>
          <w:lang w:val="en-US"/>
        </w:rPr>
        <w:t>6</w:t>
      </w:r>
      <w:r>
        <w:rPr>
          <w:rFonts w:eastAsiaTheme="minorEastAsia"/>
          <w:sz w:val="22"/>
          <w:lang w:val="en-US"/>
        </w:rPr>
        <w:t xml:space="preserve">.0 dB, </w:t>
      </w:r>
      <w:r w:rsidR="004750B5">
        <w:rPr>
          <w:rFonts w:eastAsiaTheme="minorEastAsia" w:hint="eastAsia"/>
          <w:sz w:val="22"/>
          <w:lang w:val="en-US"/>
        </w:rPr>
        <w:t>0</w:t>
      </w:r>
      <w:r>
        <w:rPr>
          <w:rFonts w:eastAsiaTheme="minorEastAsia"/>
          <w:sz w:val="22"/>
          <w:lang w:val="en-US"/>
        </w:rPr>
        <w:t xml:space="preserve"> dB, -4.</w:t>
      </w:r>
      <w:r w:rsidR="004750B5">
        <w:rPr>
          <w:rFonts w:eastAsiaTheme="minorEastAsia" w:hint="eastAsia"/>
          <w:sz w:val="22"/>
          <w:lang w:val="en-US"/>
        </w:rPr>
        <w:t>0</w:t>
      </w:r>
      <w:r>
        <w:rPr>
          <w:rFonts w:eastAsiaTheme="minorEastAsia"/>
          <w:sz w:val="22"/>
          <w:lang w:val="en-US"/>
        </w:rPr>
        <w:t xml:space="preserve"> dB, and -</w:t>
      </w:r>
      <w:r w:rsidR="004750B5">
        <w:rPr>
          <w:rFonts w:eastAsiaTheme="minorEastAsia" w:hint="eastAsia"/>
          <w:sz w:val="22"/>
          <w:lang w:val="en-US"/>
        </w:rPr>
        <w:t>6</w:t>
      </w:r>
      <w:r>
        <w:rPr>
          <w:rFonts w:eastAsiaTheme="minorEastAsia"/>
          <w:sz w:val="22"/>
          <w:lang w:val="en-US"/>
        </w:rPr>
        <w:t>.</w:t>
      </w:r>
      <w:r w:rsidR="004750B5">
        <w:rPr>
          <w:rFonts w:eastAsiaTheme="minorEastAsia" w:hint="eastAsia"/>
          <w:sz w:val="22"/>
          <w:lang w:val="en-US"/>
        </w:rPr>
        <w:t>5</w:t>
      </w:r>
      <w:r>
        <w:rPr>
          <w:rFonts w:eastAsiaTheme="minorEastAsia"/>
          <w:sz w:val="22"/>
          <w:lang w:val="en-US"/>
        </w:rPr>
        <w:t xml:space="preserve"> dB for </w:t>
      </w:r>
      <w:r>
        <w:rPr>
          <w:rFonts w:eastAsiaTheme="minorEastAsia" w:hint="eastAsia"/>
          <w:sz w:val="22"/>
          <w:lang w:val="en-US"/>
        </w:rPr>
        <w:t xml:space="preserve">aggregation levels 1, 2, 4, 8, and 16, </w:t>
      </w:r>
      <w:r>
        <w:rPr>
          <w:rFonts w:eastAsiaTheme="minorEastAsia"/>
          <w:sz w:val="22"/>
          <w:lang w:val="en-US"/>
        </w:rPr>
        <w:t xml:space="preserve">respectively. For 30 GHz carrier frequency, </w:t>
      </w:r>
      <w:r w:rsidR="00F52DF0">
        <w:rPr>
          <w:rFonts w:eastAsiaTheme="minorEastAsia"/>
          <w:sz w:val="22"/>
          <w:lang w:val="en-US"/>
        </w:rPr>
        <w:t xml:space="preserve">the </w:t>
      </w:r>
      <w:r>
        <w:rPr>
          <w:rFonts w:eastAsiaTheme="minorEastAsia" w:hint="eastAsia"/>
          <w:sz w:val="22"/>
          <w:lang w:val="en-US"/>
        </w:rPr>
        <w:t>required</w:t>
      </w:r>
      <w:r>
        <w:rPr>
          <w:rFonts w:eastAsiaTheme="minorEastAsia"/>
          <w:sz w:val="22"/>
          <w:lang w:val="en-US"/>
        </w:rPr>
        <w:t xml:space="preserve"> SNRs </w:t>
      </w:r>
      <w:r>
        <w:rPr>
          <w:rFonts w:eastAsiaTheme="minorEastAsia" w:hint="eastAsia"/>
          <w:sz w:val="22"/>
          <w:lang w:val="en-US"/>
        </w:rPr>
        <w:t>for achieving BLER=10</w:t>
      </w:r>
      <w:r w:rsidRPr="00913540">
        <w:rPr>
          <w:rFonts w:eastAsiaTheme="minorEastAsia" w:hint="eastAsia"/>
          <w:sz w:val="22"/>
          <w:vertAlign w:val="superscript"/>
          <w:lang w:val="en-US"/>
        </w:rPr>
        <w:t>-</w:t>
      </w:r>
      <w:r w:rsidR="004750B5">
        <w:rPr>
          <w:rFonts w:eastAsiaTheme="minorEastAsia" w:hint="eastAsia"/>
          <w:sz w:val="22"/>
          <w:vertAlign w:val="superscript"/>
          <w:lang w:val="en-US"/>
        </w:rPr>
        <w:t>6</w:t>
      </w:r>
      <w:r w:rsidRPr="000631B8">
        <w:rPr>
          <w:rFonts w:eastAsiaTheme="minorEastAsia"/>
          <w:sz w:val="22"/>
          <w:lang w:val="en-US"/>
        </w:rPr>
        <w:t xml:space="preserve"> </w:t>
      </w:r>
      <w:r>
        <w:rPr>
          <w:rFonts w:eastAsiaTheme="minorEastAsia"/>
          <w:sz w:val="22"/>
          <w:lang w:val="en-US"/>
        </w:rPr>
        <w:t xml:space="preserve">are </w:t>
      </w:r>
      <w:r w:rsidR="004750B5">
        <w:rPr>
          <w:rFonts w:eastAsiaTheme="minorEastAsia" w:hint="eastAsia"/>
          <w:sz w:val="22"/>
          <w:lang w:val="en-US"/>
        </w:rPr>
        <w:t>26.1</w:t>
      </w:r>
      <w:r>
        <w:rPr>
          <w:rFonts w:eastAsiaTheme="minorEastAsia"/>
          <w:sz w:val="22"/>
          <w:lang w:val="en-US"/>
        </w:rPr>
        <w:t xml:space="preserve"> dB, </w:t>
      </w:r>
      <w:r w:rsidR="004750B5">
        <w:rPr>
          <w:rFonts w:eastAsiaTheme="minorEastAsia" w:hint="eastAsia"/>
          <w:sz w:val="22"/>
          <w:lang w:val="en-US"/>
        </w:rPr>
        <w:t>12</w:t>
      </w:r>
      <w:r>
        <w:rPr>
          <w:rFonts w:eastAsiaTheme="minorEastAsia"/>
          <w:sz w:val="22"/>
          <w:lang w:val="en-US"/>
        </w:rPr>
        <w:t>.</w:t>
      </w:r>
      <w:r w:rsidR="004750B5">
        <w:rPr>
          <w:rFonts w:eastAsiaTheme="minorEastAsia" w:hint="eastAsia"/>
          <w:sz w:val="22"/>
          <w:lang w:val="en-US"/>
        </w:rPr>
        <w:t>5</w:t>
      </w:r>
      <w:r>
        <w:rPr>
          <w:rFonts w:eastAsiaTheme="minorEastAsia"/>
          <w:sz w:val="22"/>
          <w:lang w:val="en-US"/>
        </w:rPr>
        <w:t xml:space="preserve"> dB, </w:t>
      </w:r>
      <w:r w:rsidR="004750B5">
        <w:rPr>
          <w:rFonts w:eastAsiaTheme="minorEastAsia" w:hint="eastAsia"/>
          <w:sz w:val="22"/>
          <w:lang w:val="en-US"/>
        </w:rPr>
        <w:t>2.5</w:t>
      </w:r>
      <w:r>
        <w:rPr>
          <w:rFonts w:eastAsiaTheme="minorEastAsia"/>
          <w:sz w:val="22"/>
          <w:lang w:val="en-US"/>
        </w:rPr>
        <w:t xml:space="preserve"> dB, -</w:t>
      </w:r>
      <w:r w:rsidR="004750B5">
        <w:rPr>
          <w:rFonts w:eastAsiaTheme="minorEastAsia" w:hint="eastAsia"/>
          <w:sz w:val="22"/>
          <w:lang w:val="en-US"/>
        </w:rPr>
        <w:t>3</w:t>
      </w:r>
      <w:r>
        <w:rPr>
          <w:rFonts w:eastAsiaTheme="minorEastAsia"/>
          <w:sz w:val="22"/>
          <w:lang w:val="en-US"/>
        </w:rPr>
        <w:t>.0 dB, -</w:t>
      </w:r>
      <w:r w:rsidR="004750B5">
        <w:rPr>
          <w:rFonts w:eastAsiaTheme="minorEastAsia" w:hint="eastAsia"/>
          <w:sz w:val="22"/>
          <w:lang w:val="en-US"/>
        </w:rPr>
        <w:t>5</w:t>
      </w:r>
      <w:r>
        <w:rPr>
          <w:rFonts w:eastAsiaTheme="minorEastAsia"/>
          <w:sz w:val="22"/>
          <w:lang w:val="en-US"/>
        </w:rPr>
        <w:t>.</w:t>
      </w:r>
      <w:r w:rsidR="004750B5">
        <w:rPr>
          <w:rFonts w:eastAsiaTheme="minorEastAsia" w:hint="eastAsia"/>
          <w:sz w:val="22"/>
          <w:lang w:val="en-US"/>
        </w:rPr>
        <w:t>4</w:t>
      </w:r>
      <w:r>
        <w:rPr>
          <w:rFonts w:eastAsiaTheme="minorEastAsia"/>
          <w:sz w:val="22"/>
          <w:lang w:val="en-US"/>
        </w:rPr>
        <w:t xml:space="preserve"> dB, respectively. Then, with these SNRs, we obtain AL distributions from CDFs of SINR </w:t>
      </w:r>
      <w:r w:rsidR="00F52DF0">
        <w:rPr>
          <w:rFonts w:eastAsiaTheme="minorEastAsia"/>
          <w:sz w:val="22"/>
          <w:lang w:val="en-US"/>
        </w:rPr>
        <w:t xml:space="preserve">by </w:t>
      </w:r>
      <w:r>
        <w:rPr>
          <w:rFonts w:eastAsiaTheme="minorEastAsia"/>
          <w:sz w:val="22"/>
          <w:lang w:val="en-US"/>
        </w:rPr>
        <w:t xml:space="preserve">system level simulation. </w:t>
      </w:r>
      <w:r>
        <w:rPr>
          <w:rFonts w:eastAsia="游明朝" w:hint="eastAsia"/>
          <w:sz w:val="22"/>
          <w:szCs w:val="22"/>
          <w:lang w:val="en-US"/>
        </w:rPr>
        <w:t>F</w:t>
      </w:r>
      <w:r>
        <w:rPr>
          <w:rFonts w:eastAsia="游明朝"/>
          <w:sz w:val="22"/>
          <w:szCs w:val="22"/>
          <w:lang w:val="en-US"/>
        </w:rPr>
        <w:t xml:space="preserve">ig </w:t>
      </w:r>
      <w:r w:rsidR="00F12965">
        <w:rPr>
          <w:rFonts w:eastAsia="游明朝"/>
          <w:sz w:val="22"/>
          <w:szCs w:val="22"/>
          <w:lang w:val="en-US"/>
        </w:rPr>
        <w:t>3</w:t>
      </w:r>
      <w:r w:rsidR="00F52DF0">
        <w:rPr>
          <w:rFonts w:eastAsia="游明朝"/>
          <w:sz w:val="22"/>
          <w:szCs w:val="22"/>
          <w:lang w:val="en-US"/>
        </w:rPr>
        <w:t xml:space="preserve"> </w:t>
      </w:r>
      <w:r>
        <w:rPr>
          <w:rFonts w:eastAsia="游明朝"/>
          <w:sz w:val="22"/>
          <w:szCs w:val="22"/>
          <w:lang w:val="en-US"/>
        </w:rPr>
        <w:t>shows CDFs of DL SINR in indoor hotspot with single TRP for 4GHz and 30GHz</w:t>
      </w:r>
      <w:r w:rsidR="00FA2399">
        <w:rPr>
          <w:rFonts w:eastAsia="游明朝"/>
          <w:sz w:val="22"/>
          <w:szCs w:val="22"/>
          <w:lang w:val="en-US"/>
        </w:rPr>
        <w:t xml:space="preserve"> [7]</w:t>
      </w:r>
      <w:r>
        <w:rPr>
          <w:rFonts w:eastAsia="游明朝"/>
          <w:sz w:val="22"/>
          <w:szCs w:val="22"/>
          <w:lang w:val="en-US"/>
        </w:rPr>
        <w:t>. From the results</w:t>
      </w:r>
      <w:r>
        <w:rPr>
          <w:rFonts w:eastAsiaTheme="minorEastAsia" w:hint="eastAsia"/>
          <w:sz w:val="22"/>
          <w:lang w:val="en-US"/>
        </w:rPr>
        <w:t xml:space="preserve">, </w:t>
      </w:r>
      <w:r>
        <w:rPr>
          <w:rFonts w:eastAsiaTheme="minorEastAsia"/>
          <w:sz w:val="22"/>
          <w:lang w:val="en-US"/>
        </w:rPr>
        <w:t xml:space="preserve">the AL </w:t>
      </w:r>
      <w:r>
        <w:rPr>
          <w:rFonts w:eastAsiaTheme="minorEastAsia" w:hint="eastAsia"/>
          <w:sz w:val="22"/>
          <w:lang w:val="en-US"/>
        </w:rPr>
        <w:t>probabilities</w:t>
      </w:r>
      <w:r>
        <w:rPr>
          <w:rFonts w:eastAsiaTheme="minorEastAsia"/>
          <w:sz w:val="22"/>
          <w:lang w:val="en-US"/>
        </w:rPr>
        <w:t xml:space="preserve"> </w:t>
      </w:r>
      <w:r>
        <w:rPr>
          <w:rFonts w:eastAsiaTheme="minorEastAsia" w:hint="eastAsia"/>
          <w:sz w:val="22"/>
          <w:lang w:val="en-US"/>
        </w:rPr>
        <w:t>can be set to</w:t>
      </w:r>
      <w:r>
        <w:rPr>
          <w:rFonts w:eastAsiaTheme="minorEastAsia"/>
          <w:sz w:val="22"/>
          <w:lang w:val="en-US"/>
        </w:rPr>
        <w:t xml:space="preserve"> </w:t>
      </w:r>
      <w:r w:rsidR="00577E2D">
        <w:rPr>
          <w:rFonts w:eastAsiaTheme="minorEastAsia" w:hint="eastAsia"/>
          <w:sz w:val="22"/>
          <w:lang w:val="en-US"/>
        </w:rPr>
        <w:t>1</w:t>
      </w:r>
      <w:r>
        <w:rPr>
          <w:rFonts w:eastAsiaTheme="minorEastAsia"/>
          <w:sz w:val="22"/>
          <w:lang w:val="en-US"/>
        </w:rPr>
        <w:t>%, 2</w:t>
      </w:r>
      <w:r w:rsidR="00577E2D">
        <w:rPr>
          <w:rFonts w:eastAsiaTheme="minorEastAsia" w:hint="eastAsia"/>
          <w:sz w:val="22"/>
          <w:lang w:val="en-US"/>
        </w:rPr>
        <w:t>3</w:t>
      </w:r>
      <w:r>
        <w:rPr>
          <w:rFonts w:eastAsiaTheme="minorEastAsia"/>
          <w:sz w:val="22"/>
          <w:lang w:val="en-US"/>
        </w:rPr>
        <w:t>%, 4</w:t>
      </w:r>
      <w:r w:rsidR="00577E2D">
        <w:rPr>
          <w:rFonts w:eastAsiaTheme="minorEastAsia" w:hint="eastAsia"/>
          <w:sz w:val="22"/>
          <w:lang w:val="en-US"/>
        </w:rPr>
        <w:t>9</w:t>
      </w:r>
      <w:r>
        <w:rPr>
          <w:rFonts w:eastAsiaTheme="minorEastAsia"/>
          <w:sz w:val="22"/>
          <w:lang w:val="en-US"/>
        </w:rPr>
        <w:t xml:space="preserve">%, </w:t>
      </w:r>
      <w:r w:rsidR="00577E2D">
        <w:rPr>
          <w:rFonts w:eastAsiaTheme="minorEastAsia" w:hint="eastAsia"/>
          <w:sz w:val="22"/>
          <w:lang w:val="en-US"/>
        </w:rPr>
        <w:t>26</w:t>
      </w:r>
      <w:r>
        <w:rPr>
          <w:rFonts w:eastAsiaTheme="minorEastAsia"/>
          <w:sz w:val="22"/>
          <w:lang w:val="en-US"/>
        </w:rPr>
        <w:t xml:space="preserve">%, and 1% for </w:t>
      </w:r>
      <w:r>
        <w:rPr>
          <w:rFonts w:eastAsiaTheme="minorEastAsia" w:hint="eastAsia"/>
          <w:sz w:val="22"/>
          <w:lang w:val="en-US"/>
        </w:rPr>
        <w:t>aggregation levels 1, 2, 4, 8, and 16</w:t>
      </w:r>
      <w:r>
        <w:rPr>
          <w:rFonts w:eastAsiaTheme="minorEastAsia"/>
          <w:sz w:val="22"/>
          <w:lang w:val="en-US"/>
        </w:rPr>
        <w:t xml:space="preserve">, respectively, for 4 GHz. For 30 GHz, those </w:t>
      </w:r>
      <w:r>
        <w:rPr>
          <w:rFonts w:eastAsiaTheme="minorEastAsia" w:hint="eastAsia"/>
          <w:sz w:val="22"/>
          <w:lang w:val="en-US"/>
        </w:rPr>
        <w:t>can be</w:t>
      </w:r>
      <w:r>
        <w:rPr>
          <w:rFonts w:eastAsiaTheme="minorEastAsia"/>
          <w:sz w:val="22"/>
          <w:lang w:val="en-US"/>
        </w:rPr>
        <w:t xml:space="preserve"> </w:t>
      </w:r>
      <w:r>
        <w:rPr>
          <w:rFonts w:eastAsiaTheme="minorEastAsia" w:hint="eastAsia"/>
          <w:sz w:val="22"/>
          <w:lang w:val="en-US"/>
        </w:rPr>
        <w:t>set to</w:t>
      </w:r>
      <w:r>
        <w:rPr>
          <w:rFonts w:eastAsiaTheme="minorEastAsia"/>
          <w:sz w:val="22"/>
          <w:lang w:val="en-US"/>
        </w:rPr>
        <w:t xml:space="preserve"> </w:t>
      </w:r>
      <w:r w:rsidR="00577E2D">
        <w:rPr>
          <w:rFonts w:eastAsiaTheme="minorEastAsia" w:hint="eastAsia"/>
          <w:sz w:val="22"/>
          <w:lang w:val="en-US"/>
        </w:rPr>
        <w:t>28</w:t>
      </w:r>
      <w:r>
        <w:rPr>
          <w:rFonts w:eastAsiaTheme="minorEastAsia"/>
          <w:sz w:val="22"/>
          <w:lang w:val="en-US"/>
        </w:rPr>
        <w:t xml:space="preserve">%, </w:t>
      </w:r>
      <w:r w:rsidR="00577E2D">
        <w:rPr>
          <w:rFonts w:eastAsiaTheme="minorEastAsia" w:hint="eastAsia"/>
          <w:sz w:val="22"/>
          <w:lang w:val="en-US"/>
        </w:rPr>
        <w:t>59</w:t>
      </w:r>
      <w:r>
        <w:rPr>
          <w:rFonts w:eastAsiaTheme="minorEastAsia"/>
          <w:sz w:val="22"/>
          <w:lang w:val="en-US"/>
        </w:rPr>
        <w:t xml:space="preserve">%, </w:t>
      </w:r>
      <w:r w:rsidR="00577E2D">
        <w:rPr>
          <w:rFonts w:eastAsiaTheme="minorEastAsia" w:hint="eastAsia"/>
          <w:sz w:val="22"/>
          <w:lang w:val="en-US"/>
        </w:rPr>
        <w:t>12</w:t>
      </w:r>
      <w:r>
        <w:rPr>
          <w:rFonts w:eastAsiaTheme="minorEastAsia"/>
          <w:sz w:val="22"/>
          <w:lang w:val="en-US"/>
        </w:rPr>
        <w:t xml:space="preserve">%, </w:t>
      </w:r>
      <w:r w:rsidR="00577E2D">
        <w:rPr>
          <w:rFonts w:eastAsiaTheme="minorEastAsia" w:hint="eastAsia"/>
          <w:sz w:val="22"/>
          <w:lang w:val="en-US"/>
        </w:rPr>
        <w:t>1</w:t>
      </w:r>
      <w:r>
        <w:rPr>
          <w:rFonts w:eastAsiaTheme="minorEastAsia"/>
          <w:sz w:val="22"/>
          <w:lang w:val="en-US"/>
        </w:rPr>
        <w:t xml:space="preserve">%, and 0% for </w:t>
      </w:r>
      <w:r>
        <w:rPr>
          <w:rFonts w:eastAsiaTheme="minorEastAsia" w:hint="eastAsia"/>
          <w:sz w:val="22"/>
          <w:lang w:val="en-US"/>
        </w:rPr>
        <w:t>aggregation levels 1, 2, 4, 8, and 16</w:t>
      </w:r>
      <w:r>
        <w:rPr>
          <w:rFonts w:eastAsiaTheme="minorEastAsia"/>
          <w:sz w:val="22"/>
          <w:lang w:val="en-US"/>
        </w:rPr>
        <w:t>, respectively.</w:t>
      </w:r>
    </w:p>
    <w:p w14:paraId="1AA69C37" w14:textId="106942FB" w:rsidR="005C3CB7" w:rsidRDefault="0046633A" w:rsidP="005C3CB7">
      <w:pPr>
        <w:spacing w:after="240"/>
        <w:jc w:val="both"/>
        <w:rPr>
          <w:rFonts w:eastAsiaTheme="minorEastAsia"/>
          <w:sz w:val="22"/>
          <w:lang w:val="en-US"/>
        </w:rPr>
      </w:pPr>
      <w:r>
        <w:rPr>
          <w:rFonts w:eastAsiaTheme="minorEastAsia"/>
          <w:sz w:val="22"/>
          <w:lang w:val="en-US"/>
        </w:rPr>
        <w:t xml:space="preserve">To obtain the </w:t>
      </w:r>
      <w:r w:rsidR="005C3CB7">
        <w:rPr>
          <w:rFonts w:eastAsiaTheme="minorEastAsia" w:hint="eastAsia"/>
          <w:sz w:val="22"/>
          <w:lang w:val="en-US"/>
        </w:rPr>
        <w:t>PDCCH blocking probability</w:t>
      </w:r>
      <w:r>
        <w:rPr>
          <w:rFonts w:eastAsiaTheme="minorEastAsia"/>
          <w:sz w:val="22"/>
          <w:lang w:val="en-US"/>
        </w:rPr>
        <w:t>,</w:t>
      </w:r>
      <w:r w:rsidR="005C3CB7">
        <w:rPr>
          <w:rFonts w:eastAsiaTheme="minorEastAsia"/>
          <w:sz w:val="22"/>
          <w:lang w:val="en-US"/>
        </w:rPr>
        <w:t xml:space="preserve"> it is assumed that t</w:t>
      </w:r>
      <w:r w:rsidR="005C3CB7">
        <w:rPr>
          <w:rFonts w:eastAsiaTheme="minorEastAsia" w:hint="eastAsia"/>
          <w:sz w:val="22"/>
          <w:lang w:val="en-US"/>
        </w:rPr>
        <w:t>he numbers of PDCCH candidates</w:t>
      </w:r>
      <w:r w:rsidR="005C3CB7">
        <w:rPr>
          <w:rFonts w:eastAsiaTheme="minorEastAsia"/>
          <w:sz w:val="22"/>
          <w:lang w:val="en-US"/>
        </w:rPr>
        <w:t xml:space="preserve"> for UE-specific search space</w:t>
      </w:r>
      <w:r w:rsidR="005C3CB7">
        <w:rPr>
          <w:rFonts w:eastAsiaTheme="minorEastAsia" w:hint="eastAsia"/>
          <w:sz w:val="22"/>
          <w:lang w:val="en-US"/>
        </w:rPr>
        <w:t xml:space="preserve"> are </w:t>
      </w:r>
      <w:r w:rsidR="005C3CB7">
        <w:rPr>
          <w:rFonts w:eastAsiaTheme="minorEastAsia"/>
          <w:sz w:val="22"/>
          <w:lang w:val="en-US"/>
        </w:rPr>
        <w:t>6</w:t>
      </w:r>
      <w:r w:rsidR="005C3CB7">
        <w:rPr>
          <w:rFonts w:eastAsiaTheme="minorEastAsia" w:hint="eastAsia"/>
          <w:sz w:val="22"/>
          <w:lang w:val="en-US"/>
        </w:rPr>
        <w:t xml:space="preserve">, </w:t>
      </w:r>
      <w:r w:rsidR="005C3CB7">
        <w:rPr>
          <w:rFonts w:eastAsiaTheme="minorEastAsia"/>
          <w:sz w:val="22"/>
          <w:lang w:val="en-US"/>
        </w:rPr>
        <w:t>6</w:t>
      </w:r>
      <w:r w:rsidR="005C3CB7">
        <w:rPr>
          <w:rFonts w:eastAsiaTheme="minorEastAsia" w:hint="eastAsia"/>
          <w:sz w:val="22"/>
          <w:lang w:val="en-US"/>
        </w:rPr>
        <w:t xml:space="preserve">, </w:t>
      </w:r>
      <w:r w:rsidR="005C3CB7">
        <w:rPr>
          <w:rFonts w:eastAsiaTheme="minorEastAsia"/>
          <w:sz w:val="22"/>
          <w:lang w:val="en-US"/>
        </w:rPr>
        <w:t>2</w:t>
      </w:r>
      <w:r w:rsidR="005C3CB7">
        <w:rPr>
          <w:rFonts w:eastAsiaTheme="minorEastAsia" w:hint="eastAsia"/>
          <w:sz w:val="22"/>
          <w:lang w:val="en-US"/>
        </w:rPr>
        <w:t xml:space="preserve">, </w:t>
      </w:r>
      <w:r w:rsidR="005C3CB7">
        <w:rPr>
          <w:rFonts w:eastAsiaTheme="minorEastAsia"/>
          <w:sz w:val="22"/>
          <w:lang w:val="en-US"/>
        </w:rPr>
        <w:t>2</w:t>
      </w:r>
      <w:r w:rsidR="005C3CB7">
        <w:rPr>
          <w:rFonts w:eastAsiaTheme="minorEastAsia" w:hint="eastAsia"/>
          <w:sz w:val="22"/>
          <w:lang w:val="en-US"/>
        </w:rPr>
        <w:t xml:space="preserve">, and </w:t>
      </w:r>
      <w:r w:rsidR="005C3CB7">
        <w:rPr>
          <w:rFonts w:eastAsiaTheme="minorEastAsia"/>
          <w:sz w:val="22"/>
          <w:lang w:val="en-US"/>
        </w:rPr>
        <w:t>2</w:t>
      </w:r>
      <w:r w:rsidR="005C3CB7">
        <w:rPr>
          <w:rFonts w:eastAsiaTheme="minorEastAsia" w:hint="eastAsia"/>
          <w:sz w:val="22"/>
          <w:lang w:val="en-US"/>
        </w:rPr>
        <w:t xml:space="preserve"> for aggregation levels 1, 2, 4, 8, and 16 respectivel</w:t>
      </w:r>
      <w:r w:rsidR="005C3CB7">
        <w:rPr>
          <w:rFonts w:eastAsiaTheme="minorEastAsia"/>
          <w:sz w:val="22"/>
          <w:lang w:val="en-US"/>
        </w:rPr>
        <w:t>y</w:t>
      </w:r>
      <w:r w:rsidR="005C3CB7">
        <w:rPr>
          <w:rFonts w:eastAsiaTheme="minorEastAsia" w:hint="eastAsia"/>
          <w:sz w:val="22"/>
          <w:lang w:val="en-US"/>
        </w:rPr>
        <w:t>.</w:t>
      </w:r>
      <w:r w:rsidR="005C3CB7" w:rsidRPr="00881435">
        <w:rPr>
          <w:rFonts w:eastAsiaTheme="minorEastAsia"/>
          <w:sz w:val="22"/>
          <w:lang w:val="en-US"/>
        </w:rPr>
        <w:t xml:space="preserve"> </w:t>
      </w:r>
      <w:r>
        <w:rPr>
          <w:rFonts w:eastAsiaTheme="minorEastAsia"/>
          <w:sz w:val="22"/>
          <w:lang w:val="en-US"/>
        </w:rPr>
        <w:t>In addition, the</w:t>
      </w:r>
      <w:r w:rsidR="005C3CB7">
        <w:rPr>
          <w:rFonts w:eastAsiaTheme="minorEastAsia"/>
          <w:sz w:val="22"/>
          <w:lang w:val="en-US"/>
        </w:rPr>
        <w:t xml:space="preserve"> CSS is not considered in </w:t>
      </w:r>
      <w:r>
        <w:rPr>
          <w:rFonts w:eastAsiaTheme="minorEastAsia"/>
          <w:sz w:val="22"/>
          <w:lang w:val="en-US"/>
        </w:rPr>
        <w:t xml:space="preserve">the </w:t>
      </w:r>
      <w:r w:rsidR="005C3CB7">
        <w:rPr>
          <w:rFonts w:eastAsiaTheme="minorEastAsia"/>
          <w:sz w:val="22"/>
          <w:lang w:val="en-US"/>
        </w:rPr>
        <w:t>simulation for simplicity.</w:t>
      </w:r>
      <w:r w:rsidR="005C3CB7">
        <w:rPr>
          <w:rFonts w:eastAsiaTheme="minorEastAsia" w:hint="eastAsia"/>
          <w:sz w:val="22"/>
          <w:lang w:val="en-US"/>
        </w:rPr>
        <w:t xml:space="preserve"> T</w:t>
      </w:r>
      <w:r w:rsidR="005C3CB7">
        <w:rPr>
          <w:rFonts w:eastAsiaTheme="minorEastAsia"/>
          <w:sz w:val="22"/>
          <w:lang w:val="en-US"/>
        </w:rPr>
        <w:t>h</w:t>
      </w:r>
      <w:r w:rsidR="005C3CB7">
        <w:rPr>
          <w:rFonts w:eastAsiaTheme="minorEastAsia" w:hint="eastAsia"/>
          <w:sz w:val="22"/>
          <w:lang w:val="en-US"/>
        </w:rPr>
        <w:t>e number of CCEs per CORESET for the monitored PDCCH is assumed to be 16 or 32.</w:t>
      </w:r>
    </w:p>
    <w:p w14:paraId="5EBEABB6" w14:textId="72F7A481" w:rsidR="005C3CB7" w:rsidRPr="005C3CB7" w:rsidRDefault="005C3CB7" w:rsidP="00915B95">
      <w:pPr>
        <w:spacing w:afterLines="50" w:after="120"/>
        <w:jc w:val="both"/>
        <w:rPr>
          <w:rFonts w:eastAsiaTheme="minorEastAsia"/>
          <w:sz w:val="22"/>
          <w:lang w:val="en-US"/>
        </w:rPr>
      </w:pPr>
      <w:r>
        <w:rPr>
          <w:rFonts w:eastAsiaTheme="minorEastAsia" w:hint="eastAsia"/>
          <w:sz w:val="22"/>
          <w:lang w:val="en-US"/>
        </w:rPr>
        <w:t xml:space="preserve">As can be seen in Fig </w:t>
      </w:r>
      <w:r w:rsidR="00F12965">
        <w:rPr>
          <w:rFonts w:eastAsiaTheme="minorEastAsia"/>
          <w:sz w:val="22"/>
          <w:lang w:val="en-US"/>
        </w:rPr>
        <w:t>4</w:t>
      </w:r>
      <w:r>
        <w:rPr>
          <w:rFonts w:eastAsiaTheme="minorEastAsia" w:hint="eastAsia"/>
          <w:sz w:val="22"/>
          <w:lang w:val="en-US"/>
        </w:rPr>
        <w:t xml:space="preserve">, </w:t>
      </w:r>
      <w:r w:rsidR="00826BE8">
        <w:rPr>
          <w:rFonts w:eastAsiaTheme="minorEastAsia"/>
          <w:sz w:val="22"/>
          <w:lang w:val="en-US"/>
        </w:rPr>
        <w:t>with 3 or 4 DCIs per CORESET in the same PDCCH monitoring occasion, the PDCCH</w:t>
      </w:r>
      <w:r>
        <w:rPr>
          <w:rFonts w:eastAsiaTheme="minorEastAsia"/>
          <w:sz w:val="22"/>
          <w:lang w:val="en-US"/>
        </w:rPr>
        <w:t xml:space="preserve"> blocking probability</w:t>
      </w:r>
      <w:r>
        <w:rPr>
          <w:rFonts w:eastAsiaTheme="minorEastAsia" w:hint="eastAsia"/>
          <w:sz w:val="22"/>
          <w:lang w:val="en-US"/>
        </w:rPr>
        <w:t xml:space="preserve"> </w:t>
      </w:r>
      <w:r w:rsidR="00826BE8">
        <w:rPr>
          <w:rFonts w:eastAsiaTheme="minorEastAsia"/>
          <w:sz w:val="22"/>
          <w:lang w:val="en-US"/>
        </w:rPr>
        <w:t xml:space="preserve">cannot be </w:t>
      </w:r>
      <w:r>
        <w:rPr>
          <w:rFonts w:eastAsiaTheme="minorEastAsia" w:hint="eastAsia"/>
          <w:sz w:val="22"/>
          <w:lang w:val="en-US"/>
        </w:rPr>
        <w:t xml:space="preserve">lower than </w:t>
      </w:r>
      <w:r w:rsidRPr="00F11ED9">
        <w:rPr>
          <w:rFonts w:eastAsiaTheme="minorEastAsia" w:hint="eastAsia"/>
          <w:sz w:val="22"/>
        </w:rPr>
        <w:t>10</w:t>
      </w:r>
      <w:r w:rsidRPr="00F11ED9">
        <w:rPr>
          <w:rFonts w:eastAsiaTheme="minorEastAsia" w:hint="eastAsia"/>
          <w:sz w:val="22"/>
          <w:vertAlign w:val="superscript"/>
        </w:rPr>
        <w:t>-</w:t>
      </w:r>
      <w:r>
        <w:rPr>
          <w:rFonts w:eastAsiaTheme="minorEastAsia"/>
          <w:sz w:val="22"/>
          <w:vertAlign w:val="superscript"/>
        </w:rPr>
        <w:t>2</w:t>
      </w:r>
      <w:r>
        <w:rPr>
          <w:rFonts w:eastAsiaTheme="minorEastAsia"/>
          <w:sz w:val="22"/>
          <w:lang w:val="en-US"/>
        </w:rPr>
        <w:t xml:space="preserve"> for 4 GHz. </w:t>
      </w:r>
      <w:r w:rsidR="00826BE8">
        <w:rPr>
          <w:rFonts w:eastAsiaTheme="minorEastAsia"/>
          <w:sz w:val="22"/>
          <w:lang w:val="en-US"/>
        </w:rPr>
        <w:t>Considering that more than one PDCCH monitoring occasions can be set in a slot, the number of DCIs</w:t>
      </w:r>
      <w:r w:rsidR="00DB57BF">
        <w:rPr>
          <w:rFonts w:eastAsiaTheme="minorEastAsia"/>
          <w:sz w:val="22"/>
          <w:lang w:val="en-US"/>
        </w:rPr>
        <w:t xml:space="preserve"> </w:t>
      </w:r>
      <w:r w:rsidR="00826BE8">
        <w:rPr>
          <w:rFonts w:eastAsiaTheme="minorEastAsia"/>
          <w:sz w:val="22"/>
          <w:lang w:val="en-US"/>
        </w:rPr>
        <w:t xml:space="preserve">that can be multiplexed in a slot </w:t>
      </w:r>
      <w:r w:rsidR="00DB57BF">
        <w:rPr>
          <w:rFonts w:eastAsiaTheme="minorEastAsia"/>
          <w:sz w:val="22"/>
          <w:lang w:val="en-US"/>
        </w:rPr>
        <w:t xml:space="preserve">of the cell </w:t>
      </w:r>
      <w:r w:rsidR="00826BE8">
        <w:rPr>
          <w:rFonts w:eastAsiaTheme="minorEastAsia"/>
          <w:sz w:val="22"/>
          <w:lang w:val="en-US"/>
        </w:rPr>
        <w:t xml:space="preserve">would be 3N DCIs, where N is the number of monitoring occasions per slot. </w:t>
      </w:r>
      <w:r w:rsidR="00DB57BF">
        <w:rPr>
          <w:rFonts w:eastAsiaTheme="minorEastAsia"/>
          <w:sz w:val="22"/>
          <w:lang w:val="en-US"/>
        </w:rPr>
        <w:t>Whether the 3N DCIs is enough or not highly depends on URLLC service/traffic, e.g., data periodicity, number of UEs in a cell, etc.</w:t>
      </w:r>
    </w:p>
    <w:p w14:paraId="53CE41F4" w14:textId="341D9689" w:rsidR="005C3CB7" w:rsidRPr="00E8048D" w:rsidRDefault="005C3CB7" w:rsidP="005C3CB7">
      <w:pPr>
        <w:spacing w:afterLines="50" w:after="120"/>
        <w:jc w:val="both"/>
        <w:rPr>
          <w:rFonts w:eastAsiaTheme="minorEastAsia"/>
          <w:b/>
          <w:sz w:val="22"/>
          <w:u w:val="single"/>
        </w:rPr>
      </w:pPr>
      <w:r w:rsidRPr="00E8048D">
        <w:rPr>
          <w:rFonts w:eastAsiaTheme="minorEastAsia"/>
          <w:b/>
          <w:sz w:val="22"/>
          <w:u w:val="single"/>
        </w:rPr>
        <w:t xml:space="preserve">Proposal </w:t>
      </w:r>
      <w:r w:rsidR="00FA2399">
        <w:rPr>
          <w:rFonts w:eastAsiaTheme="minorEastAsia"/>
          <w:b/>
          <w:sz w:val="22"/>
          <w:u w:val="single"/>
        </w:rPr>
        <w:t>5</w:t>
      </w:r>
      <w:r w:rsidRPr="00E8048D">
        <w:rPr>
          <w:rFonts w:eastAsiaTheme="minorEastAsia"/>
          <w:b/>
          <w:sz w:val="22"/>
          <w:u w:val="single"/>
        </w:rPr>
        <w:t>:</w:t>
      </w:r>
    </w:p>
    <w:p w14:paraId="2AC50981" w14:textId="42C480E9" w:rsidR="005C3CB7" w:rsidRPr="00E8048D" w:rsidRDefault="00125E51" w:rsidP="005C3CB7">
      <w:pPr>
        <w:pStyle w:val="afe"/>
        <w:numPr>
          <w:ilvl w:val="0"/>
          <w:numId w:val="12"/>
        </w:numPr>
        <w:spacing w:afterLines="50" w:after="120"/>
        <w:ind w:leftChars="0"/>
        <w:jc w:val="both"/>
        <w:rPr>
          <w:rFonts w:eastAsiaTheme="minorEastAsia"/>
          <w:i/>
          <w:sz w:val="22"/>
        </w:rPr>
      </w:pPr>
      <w:r>
        <w:rPr>
          <w:rFonts w:eastAsiaTheme="minorEastAsia" w:hint="eastAsia"/>
          <w:i/>
          <w:sz w:val="22"/>
        </w:rPr>
        <w:t>Take into account</w:t>
      </w:r>
      <w:r w:rsidR="005C3CB7">
        <w:rPr>
          <w:rFonts w:eastAsiaTheme="minorEastAsia"/>
          <w:i/>
          <w:sz w:val="22"/>
        </w:rPr>
        <w:t xml:space="preserve"> traffic models and UE density in the cell</w:t>
      </w:r>
      <w:r>
        <w:rPr>
          <w:rFonts w:eastAsiaTheme="minorEastAsia" w:hint="eastAsia"/>
          <w:i/>
          <w:sz w:val="22"/>
        </w:rPr>
        <w:t xml:space="preserve"> to evaluate</w:t>
      </w:r>
      <w:r w:rsidR="005C3CB7">
        <w:rPr>
          <w:rFonts w:eastAsiaTheme="minorEastAsia"/>
          <w:i/>
          <w:sz w:val="22"/>
        </w:rPr>
        <w:t xml:space="preserve"> the PDCCH blocking probability</w:t>
      </w:r>
      <w:r>
        <w:rPr>
          <w:rFonts w:eastAsiaTheme="minorEastAsia" w:hint="eastAsia"/>
          <w:i/>
          <w:sz w:val="22"/>
        </w:rPr>
        <w:t>, and make the conclusion based on the analysis</w:t>
      </w:r>
      <w:r w:rsidR="005C3CB7">
        <w:rPr>
          <w:rFonts w:eastAsiaTheme="minorEastAsia"/>
          <w:i/>
          <w:sz w:val="22"/>
        </w:rPr>
        <w:t>.</w:t>
      </w:r>
    </w:p>
    <w:p w14:paraId="614BEE7A" w14:textId="77777777" w:rsidR="005C3CB7" w:rsidRPr="000631B8" w:rsidRDefault="005C3CB7" w:rsidP="005C3CB7">
      <w:pPr>
        <w:jc w:val="both"/>
        <w:rPr>
          <w:rFonts w:eastAsiaTheme="minorEastAsia"/>
          <w:sz w:val="22"/>
        </w:rPr>
      </w:pPr>
    </w:p>
    <w:p w14:paraId="39089E28" w14:textId="3FD836C2" w:rsidR="005C3CB7" w:rsidRDefault="004C2EB0" w:rsidP="005C3CB7">
      <w:pPr>
        <w:rPr>
          <w:rFonts w:eastAsiaTheme="minorEastAsia"/>
          <w:sz w:val="22"/>
          <w:lang w:val="en-US"/>
        </w:rPr>
      </w:pPr>
      <w:r>
        <w:rPr>
          <w:rFonts w:eastAsiaTheme="minorEastAsia"/>
          <w:noProof/>
          <w:sz w:val="22"/>
          <w:lang w:val="en-US"/>
        </w:rPr>
        <w:drawing>
          <wp:inline distT="0" distB="0" distL="0" distR="0" wp14:anchorId="740CFCCA" wp14:editId="0B4E189F">
            <wp:extent cx="3130355" cy="1963711"/>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150163" cy="1976137"/>
                    </a:xfrm>
                    <a:prstGeom prst="rect">
                      <a:avLst/>
                    </a:prstGeom>
                    <a:noFill/>
                    <a:ln>
                      <a:noFill/>
                    </a:ln>
                  </pic:spPr>
                </pic:pic>
              </a:graphicData>
            </a:graphic>
          </wp:inline>
        </w:drawing>
      </w:r>
      <w:r w:rsidR="005C3CB7" w:rsidRPr="00046FBF" w:rsidDel="00BA5809">
        <w:rPr>
          <w:rFonts w:eastAsiaTheme="minorEastAsia"/>
          <w:sz w:val="22"/>
          <w:lang w:val="en-US"/>
        </w:rPr>
        <w:t xml:space="preserve"> </w:t>
      </w:r>
      <w:r>
        <w:rPr>
          <w:rFonts w:eastAsiaTheme="minorEastAsia"/>
          <w:noProof/>
          <w:sz w:val="22"/>
          <w:lang w:val="en-US"/>
        </w:rPr>
        <w:drawing>
          <wp:inline distT="0" distB="0" distL="0" distR="0" wp14:anchorId="5F038EE9" wp14:editId="150BDD9F">
            <wp:extent cx="3117954" cy="1953843"/>
            <wp:effectExtent l="0" t="0" r="6350" b="889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140497" cy="1967969"/>
                    </a:xfrm>
                    <a:prstGeom prst="rect">
                      <a:avLst/>
                    </a:prstGeom>
                    <a:noFill/>
                    <a:ln>
                      <a:noFill/>
                    </a:ln>
                  </pic:spPr>
                </pic:pic>
              </a:graphicData>
            </a:graphic>
          </wp:inline>
        </w:drawing>
      </w:r>
    </w:p>
    <w:p w14:paraId="1AA82439" w14:textId="77777777" w:rsidR="005C3CB7" w:rsidRPr="000631B8" w:rsidRDefault="005C3CB7" w:rsidP="005C3CB7">
      <w:pPr>
        <w:spacing w:afterLines="50" w:after="120"/>
        <w:jc w:val="center"/>
        <w:rPr>
          <w:rFonts w:eastAsiaTheme="minorEastAsia"/>
          <w:sz w:val="22"/>
        </w:rPr>
      </w:pPr>
      <w:r w:rsidRPr="00F11ED9">
        <w:rPr>
          <w:rFonts w:eastAsiaTheme="minorEastAsia" w:hint="eastAsia"/>
          <w:sz w:val="22"/>
        </w:rPr>
        <w:t xml:space="preserve">(a) </w:t>
      </w:r>
      <w:r>
        <w:rPr>
          <w:rFonts w:eastAsiaTheme="minorEastAsia"/>
          <w:sz w:val="22"/>
        </w:rPr>
        <w:t>Carrier frequency: 4 GHz</w:t>
      </w:r>
      <w:r w:rsidRPr="00F11ED9">
        <w:rPr>
          <w:rFonts w:eastAsiaTheme="minorEastAsia"/>
          <w:sz w:val="22"/>
        </w:rPr>
        <w:tab/>
      </w:r>
      <w:r w:rsidRPr="00F11ED9">
        <w:rPr>
          <w:rFonts w:eastAsiaTheme="minorEastAsia"/>
          <w:sz w:val="22"/>
        </w:rPr>
        <w:tab/>
      </w:r>
      <w:r w:rsidRPr="00F11ED9">
        <w:rPr>
          <w:rFonts w:eastAsiaTheme="minorEastAsia"/>
          <w:sz w:val="22"/>
        </w:rPr>
        <w:tab/>
      </w:r>
      <w:r w:rsidRPr="00F11ED9">
        <w:rPr>
          <w:rFonts w:eastAsiaTheme="minorEastAsia"/>
          <w:sz w:val="22"/>
        </w:rPr>
        <w:tab/>
      </w:r>
      <w:r w:rsidRPr="00F11ED9">
        <w:rPr>
          <w:rFonts w:eastAsiaTheme="minorEastAsia" w:hint="eastAsia"/>
          <w:sz w:val="22"/>
        </w:rPr>
        <w:t xml:space="preserve">(b) </w:t>
      </w:r>
      <w:r>
        <w:rPr>
          <w:rFonts w:eastAsiaTheme="minorEastAsia"/>
          <w:sz w:val="22"/>
        </w:rPr>
        <w:t>Carrier frequency: 30 GHz</w:t>
      </w:r>
    </w:p>
    <w:p w14:paraId="3F826152" w14:textId="4CAF4971" w:rsidR="005C3CB7" w:rsidRPr="000631B8" w:rsidRDefault="005C3CB7" w:rsidP="005C3CB7">
      <w:pPr>
        <w:spacing w:afterLines="50" w:after="120"/>
        <w:jc w:val="center"/>
        <w:rPr>
          <w:rFonts w:eastAsiaTheme="minorEastAsia"/>
          <w:sz w:val="22"/>
        </w:rPr>
      </w:pPr>
      <w:r w:rsidRPr="00F11ED9">
        <w:rPr>
          <w:rFonts w:eastAsiaTheme="minorEastAsia" w:hint="eastAsia"/>
          <w:sz w:val="22"/>
        </w:rPr>
        <w:t xml:space="preserve">Fig. </w:t>
      </w:r>
      <w:r w:rsidR="00F12965">
        <w:rPr>
          <w:rFonts w:eastAsiaTheme="minorEastAsia"/>
          <w:sz w:val="22"/>
        </w:rPr>
        <w:t>2</w:t>
      </w:r>
      <w:r>
        <w:rPr>
          <w:rFonts w:eastAsiaTheme="minorEastAsia" w:hint="eastAsia"/>
          <w:sz w:val="22"/>
        </w:rPr>
        <w:tab/>
      </w:r>
      <w:r w:rsidR="00977011">
        <w:rPr>
          <w:rFonts w:eastAsiaTheme="minorEastAsia"/>
          <w:sz w:val="22"/>
        </w:rPr>
        <w:t xml:space="preserve">PDCCH </w:t>
      </w:r>
      <w:r>
        <w:rPr>
          <w:rFonts w:eastAsiaTheme="minorEastAsia" w:hint="eastAsia"/>
          <w:sz w:val="22"/>
        </w:rPr>
        <w:t>BLER performances</w:t>
      </w:r>
      <w:r>
        <w:rPr>
          <w:rFonts w:eastAsiaTheme="minorEastAsia"/>
          <w:sz w:val="22"/>
        </w:rPr>
        <w:t>.</w:t>
      </w:r>
    </w:p>
    <w:p w14:paraId="6EE1D779" w14:textId="77777777" w:rsidR="005C3CB7" w:rsidRDefault="005C3CB7" w:rsidP="005C3CB7">
      <w:pPr>
        <w:rPr>
          <w:lang w:val="en-US"/>
        </w:rPr>
      </w:pPr>
    </w:p>
    <w:p w14:paraId="6914409B" w14:textId="0C8E814A" w:rsidR="005C3CB7" w:rsidRDefault="007576A5" w:rsidP="005C3CB7">
      <w:pPr>
        <w:spacing w:afterLines="50" w:after="120"/>
        <w:jc w:val="center"/>
        <w:rPr>
          <w:rFonts w:eastAsiaTheme="minorEastAsia"/>
          <w:noProof/>
          <w:sz w:val="22"/>
          <w:lang w:val="en-US"/>
        </w:rPr>
      </w:pPr>
      <w:r>
        <w:rPr>
          <w:rFonts w:eastAsiaTheme="minorEastAsia"/>
          <w:noProof/>
          <w:sz w:val="22"/>
          <w:lang w:val="en-US"/>
        </w:rPr>
        <w:drawing>
          <wp:inline distT="0" distB="0" distL="0" distR="0" wp14:anchorId="6CB5F8AE" wp14:editId="11158607">
            <wp:extent cx="3467451" cy="1985187"/>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46954" cy="2030704"/>
                    </a:xfrm>
                    <a:prstGeom prst="rect">
                      <a:avLst/>
                    </a:prstGeom>
                    <a:noFill/>
                    <a:ln>
                      <a:noFill/>
                    </a:ln>
                  </pic:spPr>
                </pic:pic>
              </a:graphicData>
            </a:graphic>
          </wp:inline>
        </w:drawing>
      </w:r>
      <w:r w:rsidR="005C3CB7" w:rsidRPr="00E634C2">
        <w:rPr>
          <w:rFonts w:eastAsiaTheme="minorEastAsia"/>
          <w:noProof/>
          <w:sz w:val="22"/>
          <w:lang w:val="en-US"/>
        </w:rPr>
        <w:t xml:space="preserve"> </w:t>
      </w:r>
      <w:r w:rsidR="005C3CB7">
        <w:rPr>
          <w:rFonts w:eastAsiaTheme="minorEastAsia"/>
          <w:noProof/>
          <w:sz w:val="22"/>
          <w:lang w:val="en-US"/>
        </w:rPr>
        <w:t xml:space="preserve">  </w:t>
      </w:r>
      <w:r w:rsidR="00565CC1">
        <w:rPr>
          <w:rFonts w:eastAsiaTheme="minorEastAsia"/>
          <w:noProof/>
          <w:sz w:val="22"/>
          <w:lang w:val="en-US"/>
        </w:rPr>
        <w:drawing>
          <wp:inline distT="0" distB="0" distL="0" distR="0" wp14:anchorId="30D90A99" wp14:editId="3DF2883D">
            <wp:extent cx="2743200" cy="2046834"/>
            <wp:effectExtent l="0" t="0" r="0"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06148" cy="2093802"/>
                    </a:xfrm>
                    <a:prstGeom prst="rect">
                      <a:avLst/>
                    </a:prstGeom>
                    <a:noFill/>
                    <a:ln>
                      <a:noFill/>
                    </a:ln>
                  </pic:spPr>
                </pic:pic>
              </a:graphicData>
            </a:graphic>
          </wp:inline>
        </w:drawing>
      </w:r>
    </w:p>
    <w:p w14:paraId="52C17C3B" w14:textId="77777777" w:rsidR="00016117" w:rsidRDefault="00016117" w:rsidP="0046633A">
      <w:pPr>
        <w:spacing w:afterLines="50" w:after="120"/>
        <w:ind w:firstLineChars="50" w:firstLine="110"/>
        <w:rPr>
          <w:rFonts w:eastAsiaTheme="minorEastAsia"/>
          <w:sz w:val="22"/>
        </w:rPr>
        <w:sectPr w:rsidR="00016117">
          <w:footerReference w:type="default" r:id="rId26"/>
          <w:type w:val="continuous"/>
          <w:pgSz w:w="12240" w:h="15840" w:code="1"/>
          <w:pgMar w:top="851" w:right="1134" w:bottom="567" w:left="1134" w:header="720" w:footer="720" w:gutter="0"/>
          <w:cols w:space="720"/>
        </w:sectPr>
      </w:pPr>
    </w:p>
    <w:p w14:paraId="4359C80E" w14:textId="2F41864E" w:rsidR="0046633A" w:rsidRDefault="0046633A" w:rsidP="008F5972">
      <w:pPr>
        <w:spacing w:afterLines="50" w:after="120"/>
        <w:ind w:leftChars="200" w:left="480" w:firstLineChars="50" w:firstLine="110"/>
        <w:jc w:val="center"/>
        <w:rPr>
          <w:rFonts w:eastAsiaTheme="minorEastAsia"/>
          <w:sz w:val="22"/>
        </w:rPr>
      </w:pPr>
      <w:r w:rsidRPr="00F11ED9">
        <w:rPr>
          <w:rFonts w:eastAsiaTheme="minorEastAsia" w:hint="eastAsia"/>
          <w:sz w:val="22"/>
        </w:rPr>
        <w:t xml:space="preserve">Fig. </w:t>
      </w:r>
      <w:r w:rsidR="00F12965">
        <w:rPr>
          <w:rFonts w:eastAsiaTheme="minorEastAsia"/>
          <w:sz w:val="22"/>
        </w:rPr>
        <w:t>3</w:t>
      </w:r>
      <w:r w:rsidR="00016117">
        <w:rPr>
          <w:rFonts w:eastAsiaTheme="minorEastAsia"/>
          <w:sz w:val="22"/>
        </w:rPr>
        <w:t xml:space="preserve"> </w:t>
      </w:r>
      <w:r>
        <w:rPr>
          <w:rFonts w:eastAsia="游明朝"/>
          <w:sz w:val="22"/>
          <w:szCs w:val="22"/>
          <w:lang w:val="en-US"/>
        </w:rPr>
        <w:t>Cumulative distribution functions</w:t>
      </w:r>
      <w:r>
        <w:rPr>
          <w:rFonts w:eastAsiaTheme="minorEastAsia"/>
          <w:sz w:val="22"/>
        </w:rPr>
        <w:t xml:space="preserve"> of DL SINR on system level simulation.</w:t>
      </w:r>
    </w:p>
    <w:p w14:paraId="0BFFEC5E" w14:textId="101D553D" w:rsidR="0046633A" w:rsidRPr="000631B8" w:rsidRDefault="0046633A" w:rsidP="008F5972">
      <w:pPr>
        <w:spacing w:afterLines="50" w:after="120"/>
        <w:ind w:leftChars="200" w:left="480" w:firstLineChars="350" w:firstLine="770"/>
        <w:rPr>
          <w:rFonts w:eastAsiaTheme="minorEastAsia"/>
          <w:sz w:val="22"/>
        </w:rPr>
      </w:pPr>
      <w:r w:rsidRPr="00F11ED9">
        <w:rPr>
          <w:rFonts w:eastAsiaTheme="minorEastAsia" w:hint="eastAsia"/>
          <w:sz w:val="22"/>
        </w:rPr>
        <w:t xml:space="preserve">Fig. </w:t>
      </w:r>
      <w:r w:rsidR="00F12965">
        <w:rPr>
          <w:rFonts w:eastAsiaTheme="minorEastAsia"/>
          <w:sz w:val="22"/>
        </w:rPr>
        <w:t>4</w:t>
      </w:r>
      <w:r w:rsidR="00016117">
        <w:rPr>
          <w:rFonts w:eastAsiaTheme="minorEastAsia"/>
          <w:sz w:val="22"/>
        </w:rPr>
        <w:t xml:space="preserve"> </w:t>
      </w:r>
      <w:r>
        <w:rPr>
          <w:rFonts w:eastAsia="游明朝"/>
          <w:sz w:val="22"/>
          <w:szCs w:val="22"/>
          <w:lang w:val="en-US"/>
        </w:rPr>
        <w:t>PDCCH blocking probability</w:t>
      </w:r>
      <w:r>
        <w:rPr>
          <w:rFonts w:eastAsiaTheme="minorEastAsia" w:hint="eastAsia"/>
          <w:sz w:val="22"/>
        </w:rPr>
        <w:t>.</w:t>
      </w:r>
    </w:p>
    <w:p w14:paraId="00339DED" w14:textId="77777777" w:rsidR="00016117" w:rsidRDefault="00016117" w:rsidP="0046633A">
      <w:pPr>
        <w:sectPr w:rsidR="00016117" w:rsidSect="008F5972">
          <w:type w:val="continuous"/>
          <w:pgSz w:w="12240" w:h="15840" w:code="1"/>
          <w:pgMar w:top="851" w:right="1134" w:bottom="567" w:left="1134" w:header="720" w:footer="720" w:gutter="0"/>
          <w:cols w:num="2" w:space="720"/>
        </w:sectPr>
      </w:pPr>
    </w:p>
    <w:p w14:paraId="3D0FBC4F" w14:textId="63C7B9E6" w:rsidR="0046633A" w:rsidRDefault="0046633A" w:rsidP="0046633A"/>
    <w:p w14:paraId="7606BDFE" w14:textId="77777777" w:rsidR="0046633A" w:rsidRPr="008F5972" w:rsidRDefault="0046633A" w:rsidP="005C3CB7">
      <w:pPr>
        <w:spacing w:afterLines="50" w:after="120"/>
        <w:jc w:val="center"/>
        <w:rPr>
          <w:rFonts w:eastAsiaTheme="minorEastAsia"/>
          <w:noProof/>
          <w:sz w:val="22"/>
        </w:rPr>
      </w:pPr>
    </w:p>
    <w:p w14:paraId="72F5D085" w14:textId="23B40FD2" w:rsidR="00D5166A" w:rsidRPr="001A4CD7" w:rsidRDefault="00D5166A" w:rsidP="001A4CD7">
      <w:pPr>
        <w:pStyle w:val="1"/>
        <w:numPr>
          <w:ilvl w:val="0"/>
          <w:numId w:val="6"/>
        </w:numPr>
        <w:spacing w:after="120"/>
        <w:jc w:val="both"/>
        <w:rPr>
          <w:rFonts w:eastAsia="DengXian"/>
          <w:b/>
          <w:lang w:val="en-US" w:eastAsia="zh-CN"/>
        </w:rPr>
      </w:pPr>
      <w:r w:rsidRPr="001A4CD7">
        <w:rPr>
          <w:rFonts w:eastAsia="DengXian" w:hint="eastAsia"/>
          <w:b/>
          <w:lang w:val="en-US" w:eastAsia="zh-CN"/>
        </w:rPr>
        <w:t>Conclusion</w:t>
      </w:r>
    </w:p>
    <w:p w14:paraId="131ED119" w14:textId="0E6BDC7A" w:rsidR="00A25E20" w:rsidRDefault="00C206D9" w:rsidP="00D5166A">
      <w:pPr>
        <w:spacing w:after="120"/>
        <w:jc w:val="both"/>
        <w:rPr>
          <w:rFonts w:eastAsia="SimSun"/>
          <w:sz w:val="22"/>
          <w:szCs w:val="22"/>
          <w:lang w:eastAsia="zh-CN"/>
        </w:rPr>
      </w:pPr>
      <w:r>
        <w:rPr>
          <w:rFonts w:eastAsia="SimSun"/>
          <w:sz w:val="22"/>
          <w:szCs w:val="22"/>
          <w:lang w:eastAsia="zh-CN"/>
        </w:rPr>
        <w:t xml:space="preserve">In this contribution, we discuss the </w:t>
      </w:r>
      <w:r w:rsidR="00BE4BC4">
        <w:rPr>
          <w:rFonts w:eastAsia="SimSun"/>
          <w:sz w:val="22"/>
          <w:szCs w:val="22"/>
          <w:lang w:eastAsia="zh-CN"/>
        </w:rPr>
        <w:t>PDCCH</w:t>
      </w:r>
      <w:r>
        <w:rPr>
          <w:rFonts w:eastAsia="SimSun"/>
          <w:sz w:val="22"/>
          <w:szCs w:val="22"/>
          <w:lang w:eastAsia="zh-CN"/>
        </w:rPr>
        <w:t xml:space="preserve"> enhancements for URLLC and following is the proposal summary:</w:t>
      </w:r>
    </w:p>
    <w:p w14:paraId="17CA8798" w14:textId="77777777" w:rsidR="00C376A7" w:rsidRPr="008F5972" w:rsidRDefault="00C376A7" w:rsidP="00C376A7">
      <w:pPr>
        <w:spacing w:afterLines="50" w:after="120"/>
        <w:jc w:val="both"/>
        <w:rPr>
          <w:rFonts w:eastAsiaTheme="minorEastAsia"/>
          <w:b/>
          <w:sz w:val="22"/>
          <w:u w:val="single"/>
        </w:rPr>
      </w:pPr>
      <w:r w:rsidRPr="008F5972">
        <w:rPr>
          <w:rFonts w:eastAsiaTheme="minorEastAsia"/>
          <w:b/>
          <w:sz w:val="22"/>
          <w:u w:val="single"/>
        </w:rPr>
        <w:t xml:space="preserve">Proposal 1: </w:t>
      </w:r>
    </w:p>
    <w:p w14:paraId="4FC08DB6" w14:textId="77777777" w:rsidR="00C376A7" w:rsidRPr="00C376A7" w:rsidRDefault="00C376A7" w:rsidP="00C376A7">
      <w:pPr>
        <w:pStyle w:val="afe"/>
        <w:numPr>
          <w:ilvl w:val="0"/>
          <w:numId w:val="28"/>
        </w:numPr>
        <w:spacing w:afterLines="50" w:after="120"/>
        <w:ind w:leftChars="0"/>
        <w:jc w:val="both"/>
        <w:rPr>
          <w:rFonts w:eastAsiaTheme="minorEastAsia"/>
          <w:i/>
          <w:sz w:val="22"/>
        </w:rPr>
      </w:pPr>
      <w:r w:rsidRPr="00C376A7">
        <w:rPr>
          <w:rFonts w:eastAsiaTheme="minorEastAsia"/>
          <w:i/>
          <w:sz w:val="22"/>
        </w:rPr>
        <w:t xml:space="preserve">Select option 2 and option </w:t>
      </w:r>
      <w:proofErr w:type="gramStart"/>
      <w:r w:rsidRPr="00C376A7">
        <w:rPr>
          <w:rFonts w:eastAsiaTheme="minorEastAsia"/>
          <w:i/>
          <w:sz w:val="22"/>
        </w:rPr>
        <w:t>4</w:t>
      </w:r>
      <w:proofErr w:type="gramEnd"/>
      <w:r w:rsidRPr="00C376A7">
        <w:rPr>
          <w:rFonts w:eastAsiaTheme="minorEastAsia"/>
          <w:i/>
          <w:sz w:val="22"/>
        </w:rPr>
        <w:t xml:space="preserve"> as candidates for Rel.16 URLLC.</w:t>
      </w:r>
    </w:p>
    <w:p w14:paraId="29096180" w14:textId="77777777" w:rsidR="00C376A7" w:rsidRPr="00C376A7" w:rsidRDefault="00C376A7" w:rsidP="00C376A7">
      <w:pPr>
        <w:pStyle w:val="afe"/>
        <w:numPr>
          <w:ilvl w:val="1"/>
          <w:numId w:val="28"/>
        </w:numPr>
        <w:spacing w:afterLines="50" w:after="120"/>
        <w:ind w:leftChars="0"/>
        <w:jc w:val="both"/>
        <w:rPr>
          <w:rFonts w:eastAsiaTheme="minorEastAsia"/>
          <w:i/>
          <w:sz w:val="22"/>
        </w:rPr>
      </w:pPr>
      <w:proofErr w:type="gramStart"/>
      <w:r w:rsidRPr="00C376A7">
        <w:rPr>
          <w:rFonts w:eastAsiaTheme="minorEastAsia"/>
          <w:i/>
          <w:sz w:val="22"/>
        </w:rPr>
        <w:t>Further</w:t>
      </w:r>
      <w:proofErr w:type="gramEnd"/>
      <w:r w:rsidRPr="00C376A7">
        <w:rPr>
          <w:rFonts w:eastAsiaTheme="minorEastAsia"/>
          <w:i/>
          <w:sz w:val="22"/>
        </w:rPr>
        <w:t xml:space="preserve"> down selection should be done after identifying necessary fields</w:t>
      </w:r>
      <w:r w:rsidRPr="00C376A7">
        <w:rPr>
          <w:rFonts w:eastAsiaTheme="minorEastAsia" w:hint="eastAsia"/>
          <w:i/>
          <w:sz w:val="22"/>
        </w:rPr>
        <w:t xml:space="preserve"> for Rel.16 URLLC</w:t>
      </w:r>
      <w:r w:rsidRPr="00C376A7">
        <w:rPr>
          <w:rFonts w:eastAsiaTheme="minorEastAsia"/>
          <w:i/>
          <w:sz w:val="22"/>
        </w:rPr>
        <w:t>, which may be in the potential work item phase.</w:t>
      </w:r>
    </w:p>
    <w:p w14:paraId="53A84A80" w14:textId="77777777" w:rsidR="00C376A7" w:rsidRPr="00E8048D" w:rsidRDefault="00C376A7" w:rsidP="00C376A7">
      <w:pPr>
        <w:spacing w:afterLines="50" w:after="120"/>
        <w:jc w:val="both"/>
        <w:rPr>
          <w:rFonts w:eastAsiaTheme="minorEastAsia"/>
          <w:b/>
          <w:sz w:val="22"/>
          <w:u w:val="single"/>
        </w:rPr>
      </w:pPr>
      <w:r w:rsidRPr="00E8048D">
        <w:rPr>
          <w:rFonts w:eastAsiaTheme="minorEastAsia"/>
          <w:b/>
          <w:sz w:val="22"/>
          <w:u w:val="single"/>
        </w:rPr>
        <w:t xml:space="preserve">Proposal </w:t>
      </w:r>
      <w:r>
        <w:rPr>
          <w:rFonts w:eastAsiaTheme="minorEastAsia"/>
          <w:b/>
          <w:sz w:val="22"/>
          <w:u w:val="single"/>
        </w:rPr>
        <w:t>2</w:t>
      </w:r>
      <w:r w:rsidRPr="00E8048D">
        <w:rPr>
          <w:rFonts w:eastAsiaTheme="minorEastAsia"/>
          <w:b/>
          <w:sz w:val="22"/>
          <w:u w:val="single"/>
        </w:rPr>
        <w:t>:</w:t>
      </w:r>
    </w:p>
    <w:p w14:paraId="7A3EF906" w14:textId="77777777" w:rsidR="00C376A7" w:rsidRDefault="00C376A7" w:rsidP="00C376A7">
      <w:pPr>
        <w:pStyle w:val="afe"/>
        <w:numPr>
          <w:ilvl w:val="0"/>
          <w:numId w:val="12"/>
        </w:numPr>
        <w:spacing w:afterLines="50" w:after="120"/>
        <w:ind w:leftChars="0"/>
        <w:jc w:val="both"/>
        <w:rPr>
          <w:rFonts w:eastAsiaTheme="minorEastAsia"/>
          <w:i/>
          <w:sz w:val="22"/>
        </w:rPr>
      </w:pPr>
      <w:r>
        <w:rPr>
          <w:rFonts w:eastAsiaTheme="minorEastAsia"/>
          <w:i/>
          <w:sz w:val="22"/>
        </w:rPr>
        <w:t>Identify necessary fields for scheduling URLLC data.</w:t>
      </w:r>
    </w:p>
    <w:p w14:paraId="5CE443EE" w14:textId="77777777" w:rsidR="00C376A7" w:rsidRDefault="00C376A7" w:rsidP="00C376A7">
      <w:pPr>
        <w:pStyle w:val="afe"/>
        <w:numPr>
          <w:ilvl w:val="1"/>
          <w:numId w:val="12"/>
        </w:numPr>
        <w:spacing w:afterLines="50" w:after="120"/>
        <w:ind w:leftChars="0"/>
        <w:jc w:val="both"/>
        <w:rPr>
          <w:rFonts w:eastAsiaTheme="minorEastAsia"/>
          <w:i/>
          <w:sz w:val="22"/>
        </w:rPr>
      </w:pPr>
      <w:r>
        <w:rPr>
          <w:rFonts w:eastAsiaTheme="minorEastAsia" w:hint="eastAsia"/>
          <w:i/>
          <w:sz w:val="22"/>
        </w:rPr>
        <w:t>M</w:t>
      </w:r>
      <w:r>
        <w:rPr>
          <w:rFonts w:eastAsiaTheme="minorEastAsia"/>
          <w:i/>
          <w:sz w:val="22"/>
        </w:rPr>
        <w:t xml:space="preserve">ake a working assumption that the DCI size </w:t>
      </w:r>
      <w:proofErr w:type="gramStart"/>
      <w:r>
        <w:rPr>
          <w:rFonts w:eastAsiaTheme="minorEastAsia"/>
          <w:i/>
          <w:sz w:val="22"/>
        </w:rPr>
        <w:t>is matched</w:t>
      </w:r>
      <w:proofErr w:type="gramEnd"/>
      <w:r>
        <w:rPr>
          <w:rFonts w:eastAsiaTheme="minorEastAsia"/>
          <w:i/>
          <w:sz w:val="22"/>
        </w:rPr>
        <w:t xml:space="preserve"> with the size for DCI format 0_0/1_0.</w:t>
      </w:r>
    </w:p>
    <w:p w14:paraId="3C0ED8C1" w14:textId="77777777" w:rsidR="00C376A7" w:rsidRDefault="00C376A7" w:rsidP="00C376A7">
      <w:pPr>
        <w:pStyle w:val="afe"/>
        <w:numPr>
          <w:ilvl w:val="1"/>
          <w:numId w:val="12"/>
        </w:numPr>
        <w:spacing w:afterLines="50" w:after="120"/>
        <w:ind w:leftChars="0"/>
        <w:jc w:val="both"/>
        <w:rPr>
          <w:rFonts w:eastAsiaTheme="minorEastAsia"/>
          <w:i/>
          <w:sz w:val="22"/>
        </w:rPr>
      </w:pPr>
      <w:r>
        <w:rPr>
          <w:rFonts w:eastAsiaTheme="minorEastAsia" w:hint="eastAsia"/>
          <w:i/>
          <w:sz w:val="22"/>
        </w:rPr>
        <w:t>C</w:t>
      </w:r>
      <w:r>
        <w:rPr>
          <w:rFonts w:eastAsiaTheme="minorEastAsia"/>
          <w:i/>
          <w:sz w:val="22"/>
        </w:rPr>
        <w:t>onsider possible reduction of existing fields for DCI format 0_0/1_0.</w:t>
      </w:r>
    </w:p>
    <w:p w14:paraId="209E2F0B" w14:textId="77777777" w:rsidR="00C376A7" w:rsidRDefault="00C376A7" w:rsidP="00C376A7">
      <w:pPr>
        <w:pStyle w:val="afe"/>
        <w:numPr>
          <w:ilvl w:val="2"/>
          <w:numId w:val="12"/>
        </w:numPr>
        <w:spacing w:afterLines="50" w:after="120"/>
        <w:ind w:leftChars="0"/>
        <w:jc w:val="both"/>
        <w:rPr>
          <w:rFonts w:eastAsiaTheme="minorEastAsia"/>
          <w:i/>
          <w:sz w:val="22"/>
        </w:rPr>
      </w:pPr>
      <w:r>
        <w:rPr>
          <w:rFonts w:eastAsiaTheme="minorEastAsia"/>
          <w:i/>
          <w:sz w:val="22"/>
        </w:rPr>
        <w:t>E.g., FDRA, MCS, HPN, RV, and other fields that are configurable in DCI format 0_0/1_0.</w:t>
      </w:r>
    </w:p>
    <w:p w14:paraId="6F7F850C" w14:textId="77777777" w:rsidR="00C376A7" w:rsidRDefault="00C376A7" w:rsidP="00C376A7">
      <w:pPr>
        <w:pStyle w:val="afe"/>
        <w:numPr>
          <w:ilvl w:val="1"/>
          <w:numId w:val="12"/>
        </w:numPr>
        <w:spacing w:afterLines="50" w:after="120"/>
        <w:ind w:leftChars="0"/>
        <w:jc w:val="both"/>
        <w:rPr>
          <w:rFonts w:eastAsiaTheme="minorEastAsia"/>
          <w:i/>
          <w:sz w:val="22"/>
        </w:rPr>
      </w:pPr>
      <w:r>
        <w:rPr>
          <w:rFonts w:eastAsiaTheme="minorEastAsia" w:hint="eastAsia"/>
          <w:i/>
          <w:sz w:val="22"/>
        </w:rPr>
        <w:t>C</w:t>
      </w:r>
      <w:r>
        <w:rPr>
          <w:rFonts w:eastAsiaTheme="minorEastAsia"/>
          <w:i/>
          <w:sz w:val="22"/>
        </w:rPr>
        <w:t>onsider additional fields that are not included in the DCI format 0</w:t>
      </w:r>
      <w:r>
        <w:rPr>
          <w:rFonts w:ascii="SimSun" w:eastAsia="SimSun" w:hAnsi="SimSun"/>
          <w:i/>
          <w:sz w:val="22"/>
          <w:lang w:eastAsia="zh-CN"/>
        </w:rPr>
        <w:t>_</w:t>
      </w:r>
      <w:r>
        <w:rPr>
          <w:rFonts w:eastAsiaTheme="minorEastAsia"/>
          <w:i/>
          <w:sz w:val="22"/>
        </w:rPr>
        <w:t>0/1_0 but necessary for scheduling URLLC data.</w:t>
      </w:r>
    </w:p>
    <w:p w14:paraId="0A200537" w14:textId="77777777" w:rsidR="00C376A7" w:rsidRDefault="00C376A7" w:rsidP="00C376A7">
      <w:pPr>
        <w:pStyle w:val="afe"/>
        <w:numPr>
          <w:ilvl w:val="2"/>
          <w:numId w:val="12"/>
        </w:numPr>
        <w:spacing w:afterLines="50" w:after="120"/>
        <w:ind w:leftChars="0"/>
        <w:jc w:val="both"/>
        <w:rPr>
          <w:rFonts w:eastAsiaTheme="minorEastAsia"/>
          <w:i/>
          <w:sz w:val="22"/>
        </w:rPr>
      </w:pPr>
      <w:r>
        <w:rPr>
          <w:rFonts w:eastAsiaTheme="minorEastAsia" w:hint="eastAsia"/>
          <w:i/>
          <w:sz w:val="22"/>
        </w:rPr>
        <w:t>E</w:t>
      </w:r>
      <w:r>
        <w:rPr>
          <w:rFonts w:eastAsiaTheme="minorEastAsia"/>
          <w:i/>
          <w:sz w:val="22"/>
        </w:rPr>
        <w:t>.g., DMRS configuration related fields, CSI/SRS request fields, beam related fields, that are supported in DCI format 0_1/1_1.</w:t>
      </w:r>
    </w:p>
    <w:p w14:paraId="0974B905" w14:textId="77777777" w:rsidR="00C376A7" w:rsidRPr="00E8048D" w:rsidRDefault="00C376A7" w:rsidP="00C376A7">
      <w:pPr>
        <w:pStyle w:val="afe"/>
        <w:numPr>
          <w:ilvl w:val="0"/>
          <w:numId w:val="12"/>
        </w:numPr>
        <w:spacing w:afterLines="50" w:after="120"/>
        <w:ind w:leftChars="0"/>
        <w:jc w:val="both"/>
        <w:rPr>
          <w:rFonts w:eastAsiaTheme="minorEastAsia"/>
          <w:i/>
          <w:sz w:val="22"/>
        </w:rPr>
      </w:pPr>
      <w:r>
        <w:rPr>
          <w:rFonts w:eastAsiaTheme="minorEastAsia" w:hint="eastAsia"/>
          <w:i/>
          <w:sz w:val="22"/>
        </w:rPr>
        <w:t>S</w:t>
      </w:r>
      <w:r>
        <w:rPr>
          <w:rFonts w:eastAsiaTheme="minorEastAsia"/>
          <w:i/>
          <w:sz w:val="22"/>
        </w:rPr>
        <w:t>tudy identification between DCI format(s) for non-URLLC-specific (i.e., DCI format 0</w:t>
      </w:r>
      <w:r>
        <w:rPr>
          <w:rFonts w:ascii="SimSun" w:eastAsia="SimSun" w:hAnsi="SimSun"/>
          <w:i/>
          <w:sz w:val="22"/>
          <w:lang w:eastAsia="zh-CN"/>
        </w:rPr>
        <w:t>_</w:t>
      </w:r>
      <w:r>
        <w:rPr>
          <w:rFonts w:eastAsiaTheme="minorEastAsia"/>
          <w:i/>
          <w:sz w:val="22"/>
        </w:rPr>
        <w:t>0/1_0) and for URLLC-specific.</w:t>
      </w:r>
    </w:p>
    <w:p w14:paraId="1B72F91D" w14:textId="77777777" w:rsidR="00C376A7" w:rsidRPr="00E8048D" w:rsidRDefault="00C376A7" w:rsidP="00C376A7">
      <w:pPr>
        <w:spacing w:afterLines="50" w:after="120"/>
        <w:jc w:val="both"/>
        <w:rPr>
          <w:rFonts w:eastAsiaTheme="minorEastAsia"/>
          <w:b/>
          <w:sz w:val="22"/>
          <w:u w:val="single"/>
        </w:rPr>
      </w:pPr>
      <w:r w:rsidRPr="00E8048D">
        <w:rPr>
          <w:rFonts w:eastAsiaTheme="minorEastAsia"/>
          <w:b/>
          <w:sz w:val="22"/>
          <w:u w:val="single"/>
        </w:rPr>
        <w:t xml:space="preserve">Proposal </w:t>
      </w:r>
      <w:r>
        <w:rPr>
          <w:rFonts w:eastAsiaTheme="minorEastAsia"/>
          <w:b/>
          <w:sz w:val="22"/>
          <w:u w:val="single"/>
        </w:rPr>
        <w:t>4</w:t>
      </w:r>
      <w:r w:rsidRPr="00E8048D">
        <w:rPr>
          <w:rFonts w:eastAsiaTheme="minorEastAsia"/>
          <w:b/>
          <w:sz w:val="22"/>
          <w:u w:val="single"/>
        </w:rPr>
        <w:t>:</w:t>
      </w:r>
    </w:p>
    <w:p w14:paraId="24CB8236" w14:textId="77777777" w:rsidR="00C376A7" w:rsidRPr="00E8048D" w:rsidRDefault="00C376A7" w:rsidP="00C376A7">
      <w:pPr>
        <w:pStyle w:val="afe"/>
        <w:numPr>
          <w:ilvl w:val="0"/>
          <w:numId w:val="12"/>
        </w:numPr>
        <w:spacing w:afterLines="50" w:after="120"/>
        <w:ind w:leftChars="0"/>
        <w:jc w:val="both"/>
        <w:rPr>
          <w:rFonts w:eastAsiaTheme="minorEastAsia"/>
          <w:i/>
          <w:sz w:val="22"/>
        </w:rPr>
      </w:pPr>
      <w:r w:rsidRPr="00E8048D">
        <w:rPr>
          <w:rFonts w:eastAsiaTheme="minorEastAsia"/>
          <w:i/>
          <w:sz w:val="22"/>
        </w:rPr>
        <w:t>Capture</w:t>
      </w:r>
      <w:r>
        <w:rPr>
          <w:rFonts w:eastAsiaTheme="minorEastAsia" w:hint="eastAsia"/>
          <w:i/>
          <w:sz w:val="22"/>
        </w:rPr>
        <w:t xml:space="preserve"> in the TR</w:t>
      </w:r>
      <w:r w:rsidRPr="00E8048D">
        <w:rPr>
          <w:rFonts w:eastAsiaTheme="minorEastAsia"/>
          <w:i/>
          <w:sz w:val="22"/>
        </w:rPr>
        <w:t xml:space="preserve"> the </w:t>
      </w:r>
      <w:r>
        <w:rPr>
          <w:rFonts w:eastAsiaTheme="minorEastAsia" w:hint="eastAsia"/>
          <w:i/>
          <w:sz w:val="22"/>
        </w:rPr>
        <w:t>essential</w:t>
      </w:r>
      <w:r w:rsidRPr="00E8048D">
        <w:rPr>
          <w:rFonts w:eastAsiaTheme="minorEastAsia"/>
          <w:i/>
          <w:sz w:val="22"/>
        </w:rPr>
        <w:t xml:space="preserve"> need of solutions for the restrictive PDCCH monitoring capability in Rel.15</w:t>
      </w:r>
      <w:r>
        <w:rPr>
          <w:rFonts w:eastAsiaTheme="minorEastAsia" w:hint="eastAsia"/>
          <w:i/>
          <w:sz w:val="22"/>
        </w:rPr>
        <w:t>.</w:t>
      </w:r>
    </w:p>
    <w:p w14:paraId="2E4F1FB2" w14:textId="77777777" w:rsidR="00C376A7" w:rsidRDefault="00C376A7" w:rsidP="00C376A7">
      <w:pPr>
        <w:pStyle w:val="afe"/>
        <w:numPr>
          <w:ilvl w:val="1"/>
          <w:numId w:val="12"/>
        </w:numPr>
        <w:spacing w:afterLines="50" w:after="120"/>
        <w:ind w:leftChars="0"/>
        <w:jc w:val="both"/>
        <w:rPr>
          <w:rFonts w:eastAsiaTheme="minorEastAsia"/>
          <w:i/>
          <w:sz w:val="22"/>
        </w:rPr>
      </w:pPr>
      <w:r>
        <w:rPr>
          <w:rFonts w:eastAsiaTheme="minorEastAsia" w:hint="eastAsia"/>
          <w:i/>
          <w:sz w:val="22"/>
        </w:rPr>
        <w:t>Possible solution 1: higher numbers for the limits of BDs/CCEs</w:t>
      </w:r>
    </w:p>
    <w:p w14:paraId="2C7FAD7B" w14:textId="77777777" w:rsidR="00C376A7" w:rsidRPr="00E8048D" w:rsidRDefault="00C376A7" w:rsidP="00C376A7">
      <w:pPr>
        <w:pStyle w:val="afe"/>
        <w:numPr>
          <w:ilvl w:val="1"/>
          <w:numId w:val="12"/>
        </w:numPr>
        <w:spacing w:afterLines="50" w:after="120"/>
        <w:ind w:leftChars="0"/>
        <w:jc w:val="both"/>
        <w:rPr>
          <w:rFonts w:eastAsiaTheme="minorEastAsia"/>
          <w:i/>
          <w:sz w:val="22"/>
        </w:rPr>
      </w:pPr>
      <w:r>
        <w:rPr>
          <w:rFonts w:eastAsiaTheme="minorEastAsia" w:hint="eastAsia"/>
          <w:i/>
          <w:sz w:val="22"/>
        </w:rPr>
        <w:t>Possible solution 2: PDCCH-less PDSCH reception</w:t>
      </w:r>
    </w:p>
    <w:p w14:paraId="59EEC749" w14:textId="77777777" w:rsidR="00C376A7" w:rsidRPr="00E8048D" w:rsidRDefault="00C376A7" w:rsidP="00C376A7">
      <w:pPr>
        <w:spacing w:afterLines="50" w:after="120"/>
        <w:jc w:val="both"/>
        <w:rPr>
          <w:rFonts w:eastAsiaTheme="minorEastAsia"/>
          <w:b/>
          <w:sz w:val="22"/>
          <w:u w:val="single"/>
        </w:rPr>
      </w:pPr>
      <w:r w:rsidRPr="00E8048D">
        <w:rPr>
          <w:rFonts w:eastAsiaTheme="minorEastAsia"/>
          <w:b/>
          <w:sz w:val="22"/>
          <w:u w:val="single"/>
        </w:rPr>
        <w:t xml:space="preserve">Proposal </w:t>
      </w:r>
      <w:r>
        <w:rPr>
          <w:rFonts w:eastAsiaTheme="minorEastAsia"/>
          <w:b/>
          <w:sz w:val="22"/>
          <w:u w:val="single"/>
        </w:rPr>
        <w:t>5</w:t>
      </w:r>
      <w:r w:rsidRPr="00E8048D">
        <w:rPr>
          <w:rFonts w:eastAsiaTheme="minorEastAsia"/>
          <w:b/>
          <w:sz w:val="22"/>
          <w:u w:val="single"/>
        </w:rPr>
        <w:t>:</w:t>
      </w:r>
    </w:p>
    <w:p w14:paraId="38601403" w14:textId="77777777" w:rsidR="00C376A7" w:rsidRPr="00E8048D" w:rsidRDefault="00C376A7" w:rsidP="00C376A7">
      <w:pPr>
        <w:pStyle w:val="afe"/>
        <w:numPr>
          <w:ilvl w:val="0"/>
          <w:numId w:val="12"/>
        </w:numPr>
        <w:spacing w:afterLines="50" w:after="120"/>
        <w:ind w:leftChars="0"/>
        <w:jc w:val="both"/>
        <w:rPr>
          <w:rFonts w:eastAsiaTheme="minorEastAsia"/>
          <w:i/>
          <w:sz w:val="22"/>
        </w:rPr>
      </w:pPr>
      <w:r>
        <w:rPr>
          <w:rFonts w:eastAsiaTheme="minorEastAsia" w:hint="eastAsia"/>
          <w:i/>
          <w:sz w:val="22"/>
        </w:rPr>
        <w:t>Take into account</w:t>
      </w:r>
      <w:r>
        <w:rPr>
          <w:rFonts w:eastAsiaTheme="minorEastAsia"/>
          <w:i/>
          <w:sz w:val="22"/>
        </w:rPr>
        <w:t xml:space="preserve"> traffic models and UE density in the cell</w:t>
      </w:r>
      <w:r>
        <w:rPr>
          <w:rFonts w:eastAsiaTheme="minorEastAsia" w:hint="eastAsia"/>
          <w:i/>
          <w:sz w:val="22"/>
        </w:rPr>
        <w:t xml:space="preserve"> to evaluate</w:t>
      </w:r>
      <w:r>
        <w:rPr>
          <w:rFonts w:eastAsiaTheme="minorEastAsia"/>
          <w:i/>
          <w:sz w:val="22"/>
        </w:rPr>
        <w:t xml:space="preserve"> the PDCCH blocking probability</w:t>
      </w:r>
      <w:r>
        <w:rPr>
          <w:rFonts w:eastAsiaTheme="minorEastAsia" w:hint="eastAsia"/>
          <w:i/>
          <w:sz w:val="22"/>
        </w:rPr>
        <w:t>, and make the conclusion based on the analysis</w:t>
      </w:r>
      <w:r>
        <w:rPr>
          <w:rFonts w:eastAsiaTheme="minorEastAsia"/>
          <w:i/>
          <w:sz w:val="22"/>
        </w:rPr>
        <w:t>.</w:t>
      </w:r>
    </w:p>
    <w:p w14:paraId="2EF2B278" w14:textId="77777777" w:rsidR="00C206D9" w:rsidRPr="00C376A7" w:rsidRDefault="00C206D9" w:rsidP="00D5166A">
      <w:pPr>
        <w:spacing w:after="120"/>
        <w:jc w:val="both"/>
        <w:rPr>
          <w:rFonts w:eastAsia="SimSun"/>
          <w:sz w:val="22"/>
          <w:szCs w:val="22"/>
          <w:lang w:eastAsia="zh-CN"/>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7076D969" w14:textId="53BCD4E4" w:rsidR="0036189E" w:rsidRDefault="005962A2" w:rsidP="00261AAE">
      <w:pPr>
        <w:pStyle w:val="afe"/>
        <w:numPr>
          <w:ilvl w:val="0"/>
          <w:numId w:val="4"/>
        </w:numPr>
        <w:spacing w:afterLines="50" w:after="120"/>
        <w:ind w:leftChars="0"/>
        <w:rPr>
          <w:rFonts w:eastAsia="SimSun"/>
          <w:sz w:val="22"/>
          <w:lang w:val="en-US" w:eastAsia="zh-CN"/>
        </w:rPr>
      </w:pPr>
      <w:r>
        <w:rPr>
          <w:rFonts w:eastAsia="SimSun" w:hint="eastAsia"/>
          <w:sz w:val="22"/>
          <w:lang w:val="en-US" w:eastAsia="zh-CN"/>
        </w:rPr>
        <w:t>3GPP</w:t>
      </w:r>
      <w:r w:rsidRPr="00B465A0">
        <w:rPr>
          <w:rFonts w:eastAsia="SimSun"/>
          <w:sz w:val="22"/>
          <w:lang w:val="en-US" w:eastAsia="zh-CN"/>
        </w:rPr>
        <w:t xml:space="preserve"> </w:t>
      </w:r>
      <w:r>
        <w:rPr>
          <w:rFonts w:eastAsia="SimSun"/>
          <w:sz w:val="22"/>
          <w:lang w:val="en-US" w:eastAsia="zh-CN"/>
        </w:rPr>
        <w:t xml:space="preserve">RAN1 </w:t>
      </w:r>
      <w:r w:rsidR="0077186D">
        <w:rPr>
          <w:rFonts w:eastAsia="SimSun"/>
          <w:sz w:val="22"/>
          <w:lang w:val="en-US" w:eastAsia="zh-CN"/>
        </w:rPr>
        <w:t xml:space="preserve">AdHoc 1901 </w:t>
      </w:r>
      <w:r>
        <w:rPr>
          <w:rFonts w:eastAsia="SimSun"/>
          <w:sz w:val="22"/>
          <w:lang w:val="en-US" w:eastAsia="zh-CN"/>
        </w:rPr>
        <w:t>meeting, chairman’s notes</w:t>
      </w:r>
      <w:r w:rsidR="0036189E" w:rsidRPr="00B465A0">
        <w:rPr>
          <w:rFonts w:eastAsia="SimSun"/>
          <w:sz w:val="22"/>
          <w:lang w:val="en-US" w:eastAsia="zh-CN"/>
        </w:rPr>
        <w:t xml:space="preserve"> </w:t>
      </w:r>
      <w:r w:rsidR="0036189E" w:rsidRPr="0006795A">
        <w:rPr>
          <w:rFonts w:eastAsia="SimSun"/>
          <w:sz w:val="22"/>
          <w:lang w:val="en-US" w:eastAsia="zh-CN"/>
        </w:rPr>
        <w:t xml:space="preserve"> </w:t>
      </w:r>
    </w:p>
    <w:p w14:paraId="119AC25F" w14:textId="236BF1D0" w:rsidR="00DC56BC" w:rsidRPr="00042F16" w:rsidRDefault="005962A2" w:rsidP="00261AAE">
      <w:pPr>
        <w:pStyle w:val="afe"/>
        <w:numPr>
          <w:ilvl w:val="0"/>
          <w:numId w:val="4"/>
        </w:numPr>
        <w:spacing w:afterLines="50" w:after="120"/>
        <w:ind w:leftChars="0"/>
        <w:rPr>
          <w:rFonts w:eastAsia="SimSun"/>
          <w:sz w:val="22"/>
          <w:lang w:val="en-US" w:eastAsia="zh-CN"/>
        </w:rPr>
      </w:pPr>
      <w:r>
        <w:rPr>
          <w:rFonts w:eastAsiaTheme="minorEastAsia"/>
          <w:sz w:val="22"/>
        </w:rPr>
        <w:t>R1-1802494, ‘</w:t>
      </w:r>
      <w:r w:rsidRPr="004F0271">
        <w:rPr>
          <w:rFonts w:eastAsiaTheme="minorEastAsia"/>
          <w:sz w:val="22"/>
        </w:rPr>
        <w:t>Necessity of compact DCI</w:t>
      </w:r>
      <w:r>
        <w:rPr>
          <w:rFonts w:eastAsiaTheme="minorEastAsia"/>
          <w:sz w:val="22"/>
        </w:rPr>
        <w:t>,’ NTT DOCOMO</w:t>
      </w:r>
      <w:r w:rsidR="00635852">
        <w:rPr>
          <w:rFonts w:eastAsiaTheme="minorEastAsia" w:hint="eastAsia"/>
          <w:sz w:val="22"/>
        </w:rPr>
        <w:t>, INC.</w:t>
      </w:r>
      <w:r>
        <w:rPr>
          <w:rFonts w:eastAsiaTheme="minorEastAsia"/>
          <w:sz w:val="22"/>
        </w:rPr>
        <w:t xml:space="preserve"> </w:t>
      </w:r>
    </w:p>
    <w:p w14:paraId="3567F296" w14:textId="328A4C39" w:rsidR="00635852" w:rsidRPr="00915B95" w:rsidRDefault="00635852" w:rsidP="00261AAE">
      <w:pPr>
        <w:pStyle w:val="afe"/>
        <w:numPr>
          <w:ilvl w:val="0"/>
          <w:numId w:val="4"/>
        </w:numPr>
        <w:spacing w:afterLines="50" w:after="120"/>
        <w:ind w:leftChars="0"/>
        <w:rPr>
          <w:rFonts w:eastAsia="SimSun"/>
          <w:sz w:val="22"/>
          <w:lang w:val="en-US" w:eastAsia="zh-CN"/>
        </w:rPr>
      </w:pPr>
      <w:r w:rsidRPr="00E436C8">
        <w:rPr>
          <w:rFonts w:hint="eastAsia"/>
          <w:sz w:val="22"/>
        </w:rPr>
        <w:t>R1-1810395</w:t>
      </w:r>
      <w:r w:rsidRPr="00E436C8">
        <w:rPr>
          <w:rFonts w:eastAsia="ＭＳ 明朝" w:hint="eastAsia"/>
          <w:sz w:val="22"/>
          <w:lang w:val="en-US"/>
        </w:rPr>
        <w:t xml:space="preserve">, </w:t>
      </w:r>
      <w:r w:rsidRPr="00E436C8">
        <w:rPr>
          <w:rFonts w:eastAsia="ＭＳ 明朝"/>
          <w:sz w:val="22"/>
          <w:lang w:val="en-US"/>
        </w:rPr>
        <w:t>“</w:t>
      </w:r>
      <w:r w:rsidRPr="00E436C8">
        <w:rPr>
          <w:rFonts w:cs="Arial"/>
          <w:sz w:val="22"/>
        </w:rPr>
        <w:t>Layer 1 enhancements for URLLC</w:t>
      </w:r>
      <w:r w:rsidRPr="00E436C8">
        <w:rPr>
          <w:rFonts w:eastAsia="ＭＳ 明朝"/>
          <w:sz w:val="22"/>
          <w:lang w:val="en-US"/>
        </w:rPr>
        <w:t>”</w:t>
      </w:r>
      <w:r w:rsidRPr="00E436C8">
        <w:rPr>
          <w:rFonts w:eastAsia="ＭＳ 明朝" w:hint="eastAsia"/>
          <w:sz w:val="22"/>
          <w:lang w:val="en-US"/>
        </w:rPr>
        <w:t>,</w:t>
      </w:r>
      <w:r>
        <w:rPr>
          <w:rFonts w:eastAsia="ＭＳ 明朝" w:hint="eastAsia"/>
          <w:sz w:val="22"/>
          <w:lang w:val="en-US"/>
        </w:rPr>
        <w:t xml:space="preserve"> vivo.</w:t>
      </w:r>
    </w:p>
    <w:p w14:paraId="6C138D72" w14:textId="41EC6431" w:rsidR="005962A2" w:rsidRDefault="005962A2" w:rsidP="00635852">
      <w:pPr>
        <w:pStyle w:val="afe"/>
        <w:numPr>
          <w:ilvl w:val="0"/>
          <w:numId w:val="4"/>
        </w:numPr>
        <w:spacing w:afterLines="50" w:after="120"/>
        <w:ind w:leftChars="0"/>
        <w:rPr>
          <w:rFonts w:eastAsia="SimSun"/>
          <w:sz w:val="22"/>
          <w:lang w:val="en-US" w:eastAsia="zh-CN"/>
        </w:rPr>
      </w:pPr>
      <w:r>
        <w:rPr>
          <w:rFonts w:eastAsiaTheme="minorEastAsia"/>
          <w:sz w:val="22"/>
          <w:lang w:val="en-US"/>
        </w:rPr>
        <w:t>R1-</w:t>
      </w:r>
      <w:r w:rsidR="006341A1">
        <w:rPr>
          <w:rFonts w:eastAsiaTheme="minorEastAsia"/>
          <w:sz w:val="22"/>
          <w:lang w:val="en-US"/>
        </w:rPr>
        <w:t>19</w:t>
      </w:r>
      <w:r w:rsidR="004571BD">
        <w:rPr>
          <w:rFonts w:eastAsiaTheme="minorEastAsia"/>
          <w:sz w:val="22"/>
          <w:lang w:val="en-US"/>
        </w:rPr>
        <w:t>00978</w:t>
      </w:r>
      <w:r>
        <w:rPr>
          <w:rFonts w:eastAsiaTheme="minorEastAsia"/>
          <w:sz w:val="22"/>
          <w:lang w:val="en-US"/>
        </w:rPr>
        <w:t>, ‘</w:t>
      </w:r>
      <w:r w:rsidR="00635852" w:rsidRPr="00635852">
        <w:rPr>
          <w:rFonts w:eastAsiaTheme="minorEastAsia"/>
          <w:sz w:val="22"/>
          <w:lang w:val="en-US"/>
        </w:rPr>
        <w:t>Enhancements on multi-TRP/panel transmission</w:t>
      </w:r>
      <w:r>
        <w:rPr>
          <w:rFonts w:eastAsiaTheme="minorEastAsia"/>
          <w:sz w:val="22"/>
          <w:lang w:val="en-US"/>
        </w:rPr>
        <w:t xml:space="preserve">’ </w:t>
      </w:r>
      <w:r>
        <w:rPr>
          <w:rFonts w:eastAsiaTheme="minorEastAsia"/>
          <w:sz w:val="22"/>
        </w:rPr>
        <w:t>NTT DOCOMO</w:t>
      </w:r>
      <w:r w:rsidR="00635852">
        <w:rPr>
          <w:rFonts w:eastAsiaTheme="minorEastAsia" w:hint="eastAsia"/>
          <w:sz w:val="22"/>
        </w:rPr>
        <w:t>, INC.</w:t>
      </w:r>
    </w:p>
    <w:p w14:paraId="334C972C" w14:textId="10F1F858" w:rsidR="00773C84" w:rsidRDefault="00773C84" w:rsidP="00261AAE">
      <w:pPr>
        <w:pStyle w:val="afe"/>
        <w:numPr>
          <w:ilvl w:val="0"/>
          <w:numId w:val="4"/>
        </w:numPr>
        <w:spacing w:afterLines="50" w:after="120"/>
        <w:ind w:leftChars="0"/>
        <w:rPr>
          <w:rFonts w:eastAsia="SimSun"/>
          <w:sz w:val="22"/>
          <w:lang w:val="en-US" w:eastAsia="zh-CN"/>
        </w:rPr>
      </w:pPr>
      <w:r>
        <w:rPr>
          <w:rFonts w:eastAsia="SimSun"/>
          <w:sz w:val="22"/>
          <w:lang w:val="en-US" w:eastAsia="zh-CN"/>
        </w:rPr>
        <w:t xml:space="preserve">3GPP </w:t>
      </w:r>
      <w:r>
        <w:rPr>
          <w:rFonts w:eastAsia="SimSun" w:hint="eastAsia"/>
          <w:sz w:val="22"/>
          <w:lang w:val="en-US" w:eastAsia="zh-CN"/>
        </w:rPr>
        <w:t>T</w:t>
      </w:r>
      <w:r>
        <w:rPr>
          <w:rFonts w:eastAsia="SimSun"/>
          <w:sz w:val="22"/>
          <w:lang w:val="en-US" w:eastAsia="zh-CN"/>
        </w:rPr>
        <w:t>S 38.213</w:t>
      </w:r>
    </w:p>
    <w:p w14:paraId="01382447" w14:textId="3D8E9AD1" w:rsidR="00261AAE" w:rsidRDefault="00261AAE" w:rsidP="00261AAE">
      <w:pPr>
        <w:pStyle w:val="afe"/>
        <w:numPr>
          <w:ilvl w:val="0"/>
          <w:numId w:val="4"/>
        </w:numPr>
        <w:spacing w:afterLines="50" w:after="120"/>
        <w:ind w:leftChars="0"/>
        <w:rPr>
          <w:rFonts w:eastAsia="SimSun"/>
          <w:sz w:val="22"/>
          <w:lang w:val="en-US" w:eastAsia="zh-CN"/>
        </w:rPr>
      </w:pPr>
      <w:r w:rsidRPr="00261AAE">
        <w:rPr>
          <w:rFonts w:eastAsia="SimSun"/>
          <w:sz w:val="22"/>
          <w:lang w:val="en-US" w:eastAsia="zh-CN"/>
        </w:rPr>
        <w:t>R1-1807059</w:t>
      </w:r>
      <w:r>
        <w:rPr>
          <w:rFonts w:eastAsia="SimSun"/>
          <w:sz w:val="22"/>
          <w:lang w:val="en-US" w:eastAsia="zh-CN"/>
        </w:rPr>
        <w:t>, ‘</w:t>
      </w:r>
      <w:r w:rsidRPr="00261AAE">
        <w:rPr>
          <w:rFonts w:eastAsia="SimSun" w:hint="eastAsia"/>
          <w:sz w:val="22"/>
          <w:lang w:val="en-US" w:eastAsia="zh-CN"/>
        </w:rPr>
        <w:t>Search space for</w:t>
      </w:r>
      <w:r w:rsidRPr="00261AAE">
        <w:rPr>
          <w:rFonts w:eastAsia="SimSun"/>
          <w:sz w:val="22"/>
          <w:lang w:val="en-US" w:eastAsia="zh-CN"/>
        </w:rPr>
        <w:t xml:space="preserve"> June drop</w:t>
      </w:r>
      <w:r w:rsidRPr="00261AAE">
        <w:rPr>
          <w:rFonts w:eastAsia="SimSun" w:hint="eastAsia"/>
          <w:sz w:val="22"/>
          <w:lang w:val="en-US" w:eastAsia="zh-CN"/>
        </w:rPr>
        <w:t xml:space="preserve"> URLLC</w:t>
      </w:r>
      <w:r w:rsidRPr="00261AAE">
        <w:rPr>
          <w:rFonts w:eastAsia="SimSun"/>
          <w:sz w:val="22"/>
          <w:lang w:val="en-US" w:eastAsia="zh-CN"/>
        </w:rPr>
        <w:t>’, NTT DOCOMO</w:t>
      </w:r>
      <w:r w:rsidRPr="00261AAE">
        <w:rPr>
          <w:rFonts w:eastAsia="SimSun" w:hint="eastAsia"/>
          <w:sz w:val="22"/>
          <w:lang w:val="en-US" w:eastAsia="zh-CN"/>
        </w:rPr>
        <w:t>, INC.</w:t>
      </w:r>
    </w:p>
    <w:p w14:paraId="22D608B6" w14:textId="40C65A79" w:rsidR="00FA2399" w:rsidRPr="00261AAE" w:rsidRDefault="00FA2399" w:rsidP="00261AAE">
      <w:pPr>
        <w:pStyle w:val="afe"/>
        <w:numPr>
          <w:ilvl w:val="0"/>
          <w:numId w:val="4"/>
        </w:numPr>
        <w:spacing w:afterLines="50" w:after="120"/>
        <w:ind w:leftChars="0"/>
        <w:rPr>
          <w:rFonts w:eastAsia="SimSun"/>
          <w:sz w:val="22"/>
          <w:lang w:val="en-US" w:eastAsia="zh-CN"/>
        </w:rPr>
      </w:pPr>
      <w:r>
        <w:rPr>
          <w:rFonts w:eastAsiaTheme="minorEastAsia" w:hint="eastAsia"/>
          <w:sz w:val="22"/>
          <w:lang w:val="en-US"/>
        </w:rPr>
        <w:t>R</w:t>
      </w:r>
      <w:r>
        <w:rPr>
          <w:rFonts w:eastAsiaTheme="minorEastAsia"/>
          <w:sz w:val="22"/>
          <w:lang w:val="en-US"/>
        </w:rPr>
        <w:t>1-1900976, ‘Vies and evaluations for URLLC scenarios,’ NTT DOCOMO, INC.</w:t>
      </w:r>
    </w:p>
    <w:p w14:paraId="4177A416" w14:textId="5D093EC8" w:rsidR="00B1461C" w:rsidRDefault="00B1461C" w:rsidP="00B1461C">
      <w:pPr>
        <w:widowControl w:val="0"/>
        <w:spacing w:after="120"/>
        <w:jc w:val="both"/>
        <w:rPr>
          <w:sz w:val="22"/>
          <w:szCs w:val="22"/>
          <w:lang w:val="en-US"/>
        </w:rPr>
      </w:pPr>
      <w:bookmarkStart w:id="8" w:name="_GoBack"/>
      <w:bookmarkEnd w:id="8"/>
    </w:p>
    <w:p w14:paraId="75DEF1EF" w14:textId="4C121939" w:rsidR="00F64E42" w:rsidRPr="005A4A26" w:rsidRDefault="00F64E42" w:rsidP="00F64E42">
      <w:pPr>
        <w:pStyle w:val="1"/>
        <w:spacing w:after="120"/>
        <w:jc w:val="both"/>
        <w:rPr>
          <w:b/>
          <w:lang w:val="en-US"/>
        </w:rPr>
      </w:pPr>
      <w:r w:rsidRPr="005A4A26">
        <w:rPr>
          <w:rFonts w:hint="eastAsia"/>
          <w:b/>
          <w:lang w:val="en-US"/>
        </w:rPr>
        <w:t>A</w:t>
      </w:r>
      <w:r w:rsidRPr="005A4A26">
        <w:rPr>
          <w:b/>
          <w:lang w:val="en-US"/>
        </w:rPr>
        <w:t>ppendix</w:t>
      </w:r>
      <w:r w:rsidR="00907F2C">
        <w:rPr>
          <w:b/>
          <w:lang w:val="en-US"/>
        </w:rPr>
        <w:t>: Simulation assumptions for PDCCH repetitions</w:t>
      </w:r>
    </w:p>
    <w:p w14:paraId="04F461B4" w14:textId="6D5E8575" w:rsidR="00F64E42" w:rsidRPr="000712D5" w:rsidRDefault="00F64E42" w:rsidP="00F64E42">
      <w:pPr>
        <w:spacing w:afterLines="50" w:after="120"/>
        <w:jc w:val="center"/>
        <w:rPr>
          <w:rFonts w:eastAsia="SimSun"/>
          <w:sz w:val="22"/>
          <w:szCs w:val="22"/>
          <w:lang w:val="en-US" w:eastAsia="zh-CN"/>
        </w:rPr>
      </w:pPr>
      <w:r w:rsidRPr="000712D5">
        <w:rPr>
          <w:rFonts w:eastAsia="SimSun"/>
          <w:bCs/>
          <w:sz w:val="22"/>
          <w:szCs w:val="22"/>
          <w:lang w:eastAsia="zh-CN"/>
        </w:rPr>
        <w:t xml:space="preserve">Table </w:t>
      </w:r>
      <w:r w:rsidR="00577175">
        <w:rPr>
          <w:rFonts w:eastAsia="SimSun"/>
          <w:bCs/>
          <w:sz w:val="22"/>
          <w:szCs w:val="22"/>
          <w:lang w:eastAsia="zh-CN"/>
        </w:rPr>
        <w:t>3</w:t>
      </w:r>
      <w:r w:rsidRPr="000712D5">
        <w:rPr>
          <w:rFonts w:eastAsia="SimSun"/>
          <w:bCs/>
          <w:sz w:val="22"/>
          <w:szCs w:val="22"/>
          <w:lang w:eastAsia="zh-CN"/>
        </w:rPr>
        <w:t>: Link level simulation assumptions</w:t>
      </w:r>
    </w:p>
    <w:p w14:paraId="0BBF98DE" w14:textId="12C7AB73" w:rsidR="00577175" w:rsidRPr="00F11ED9" w:rsidRDefault="00577175" w:rsidP="00915B95">
      <w:pPr>
        <w:spacing w:afterLines="50" w:after="120"/>
        <w:rPr>
          <w:rFonts w:eastAsia="SimSun"/>
          <w:sz w:val="22"/>
          <w:szCs w:val="22"/>
          <w:lang w:val="en-US" w:eastAsia="zh-CN"/>
        </w:rPr>
      </w:pPr>
    </w:p>
    <w:tbl>
      <w:tblPr>
        <w:tblW w:w="9755" w:type="dxa"/>
        <w:jc w:val="center"/>
        <w:tblCellMar>
          <w:left w:w="0" w:type="dxa"/>
          <w:right w:w="0" w:type="dxa"/>
        </w:tblCellMar>
        <w:tblLook w:val="04A0" w:firstRow="1" w:lastRow="0" w:firstColumn="1" w:lastColumn="0" w:noHBand="0" w:noVBand="1"/>
      </w:tblPr>
      <w:tblGrid>
        <w:gridCol w:w="1853"/>
        <w:gridCol w:w="2410"/>
        <w:gridCol w:w="2746"/>
        <w:gridCol w:w="2746"/>
      </w:tblGrid>
      <w:tr w:rsidR="00577175" w:rsidRPr="00F11ED9" w14:paraId="0848D562" w14:textId="77777777" w:rsidTr="000752F2">
        <w:trPr>
          <w:trHeight w:val="331"/>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hideMark/>
          </w:tcPr>
          <w:p w14:paraId="50583B83" w14:textId="77777777" w:rsidR="00577175" w:rsidRPr="00F11ED9" w:rsidRDefault="00577175" w:rsidP="000752F2">
            <w:pPr>
              <w:jc w:val="center"/>
              <w:rPr>
                <w:rFonts w:eastAsia="SimSun"/>
                <w:sz w:val="22"/>
                <w:szCs w:val="22"/>
                <w:lang w:val="en-US" w:eastAsia="zh-CN"/>
              </w:rPr>
            </w:pPr>
            <w:r w:rsidRPr="00F11ED9">
              <w:rPr>
                <w:rFonts w:eastAsia="SimSun"/>
                <w:color w:val="000000" w:themeColor="text1"/>
                <w:kern w:val="24"/>
                <w:sz w:val="22"/>
                <w:szCs w:val="22"/>
                <w:lang w:val="en-US" w:eastAsia="zh-CN"/>
              </w:rPr>
              <w:t>Parameter</w:t>
            </w:r>
          </w:p>
        </w:tc>
        <w:tc>
          <w:tcPr>
            <w:tcW w:w="5492" w:type="dxa"/>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hideMark/>
          </w:tcPr>
          <w:p w14:paraId="63EFF9A3" w14:textId="77777777" w:rsidR="00577175" w:rsidRPr="00F11ED9" w:rsidRDefault="00577175" w:rsidP="000752F2">
            <w:pPr>
              <w:jc w:val="center"/>
              <w:rPr>
                <w:rFonts w:eastAsia="SimSun"/>
                <w:sz w:val="22"/>
                <w:szCs w:val="22"/>
                <w:lang w:val="en-US" w:eastAsia="zh-CN"/>
              </w:rPr>
            </w:pPr>
            <w:r w:rsidRPr="00F11ED9">
              <w:rPr>
                <w:rFonts w:eastAsia="SimSun"/>
                <w:color w:val="000000" w:themeColor="text1"/>
                <w:kern w:val="24"/>
                <w:sz w:val="22"/>
                <w:szCs w:val="22"/>
                <w:lang w:val="en-US" w:eastAsia="zh-CN"/>
              </w:rPr>
              <w:t>Value</w:t>
            </w:r>
          </w:p>
        </w:tc>
      </w:tr>
      <w:tr w:rsidR="0053526C" w:rsidRPr="00F11ED9" w14:paraId="54CFBC7C" w14:textId="77777777" w:rsidTr="00696F78">
        <w:trPr>
          <w:trHeight w:val="331"/>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2ECB0B" w14:textId="77777777" w:rsidR="0053526C" w:rsidRPr="00F11ED9" w:rsidRDefault="0053526C" w:rsidP="000752F2">
            <w:pPr>
              <w:jc w:val="center"/>
              <w:rPr>
                <w:rFonts w:eastAsia="SimSun"/>
                <w:sz w:val="22"/>
                <w:szCs w:val="22"/>
                <w:lang w:val="en-US" w:eastAsia="zh-CN"/>
              </w:rPr>
            </w:pPr>
            <w:r w:rsidRPr="00F11ED9">
              <w:rPr>
                <w:rFonts w:eastAsia="SimSun"/>
                <w:color w:val="000000" w:themeColor="text1"/>
                <w:kern w:val="24"/>
                <w:sz w:val="22"/>
                <w:szCs w:val="22"/>
                <w:lang w:val="en-US" w:eastAsia="zh-CN"/>
              </w:rPr>
              <w:t>Carrier Frequency</w:t>
            </w:r>
          </w:p>
        </w:tc>
        <w:tc>
          <w:tcPr>
            <w:tcW w:w="27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65865B" w14:textId="24CC92FB" w:rsidR="0053526C" w:rsidRPr="0053526C" w:rsidRDefault="0053526C">
            <w:pPr>
              <w:jc w:val="center"/>
              <w:rPr>
                <w:rFonts w:eastAsia="SimSun"/>
                <w:sz w:val="22"/>
                <w:szCs w:val="22"/>
                <w:lang w:val="en-US" w:eastAsia="zh-CN"/>
              </w:rPr>
            </w:pPr>
            <w:r w:rsidRPr="0053526C">
              <w:rPr>
                <w:rFonts w:eastAsia="SimSun"/>
                <w:color w:val="000000" w:themeColor="text1"/>
                <w:kern w:val="24"/>
                <w:sz w:val="22"/>
                <w:szCs w:val="22"/>
                <w:lang w:val="en-US" w:eastAsia="zh-CN"/>
              </w:rPr>
              <w:t>4 GHz</w:t>
            </w:r>
          </w:p>
        </w:tc>
        <w:tc>
          <w:tcPr>
            <w:tcW w:w="2746" w:type="dxa"/>
            <w:tcBorders>
              <w:top w:val="single" w:sz="8" w:space="0" w:color="000000"/>
              <w:left w:val="single" w:sz="8" w:space="0" w:color="000000"/>
              <w:bottom w:val="single" w:sz="8" w:space="0" w:color="000000"/>
              <w:right w:val="single" w:sz="8" w:space="0" w:color="000000"/>
            </w:tcBorders>
            <w:shd w:val="clear" w:color="auto" w:fill="auto"/>
          </w:tcPr>
          <w:p w14:paraId="373058E9" w14:textId="0DEBE3FC" w:rsidR="0053526C" w:rsidRPr="0053526C" w:rsidRDefault="0053526C" w:rsidP="000752F2">
            <w:pPr>
              <w:jc w:val="center"/>
              <w:rPr>
                <w:rFonts w:eastAsia="SimSun"/>
                <w:sz w:val="22"/>
                <w:szCs w:val="22"/>
                <w:lang w:val="en-US" w:eastAsia="zh-CN"/>
              </w:rPr>
            </w:pPr>
            <w:r w:rsidRPr="008F5972">
              <w:rPr>
                <w:rFonts w:eastAsiaTheme="minorEastAsia"/>
                <w:sz w:val="22"/>
                <w:szCs w:val="22"/>
                <w:lang w:val="en-US"/>
              </w:rPr>
              <w:t>30 GHz</w:t>
            </w:r>
          </w:p>
        </w:tc>
      </w:tr>
      <w:tr w:rsidR="0053526C" w:rsidRPr="00F11ED9" w14:paraId="73B0CA05" w14:textId="77777777" w:rsidTr="00696F78">
        <w:trPr>
          <w:trHeight w:val="331"/>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7EB2B8" w14:textId="77777777" w:rsidR="0053526C" w:rsidRPr="00F11ED9" w:rsidRDefault="0053526C" w:rsidP="000752F2">
            <w:pPr>
              <w:jc w:val="center"/>
              <w:rPr>
                <w:rFonts w:eastAsia="SimSun"/>
                <w:sz w:val="22"/>
                <w:szCs w:val="22"/>
                <w:lang w:val="en-US" w:eastAsia="zh-CN"/>
              </w:rPr>
            </w:pPr>
            <w:r w:rsidRPr="00F11ED9">
              <w:rPr>
                <w:rFonts w:eastAsia="SimSun"/>
                <w:color w:val="000000" w:themeColor="text1"/>
                <w:kern w:val="24"/>
                <w:sz w:val="22"/>
                <w:szCs w:val="22"/>
                <w:lang w:val="en-US" w:eastAsia="zh-CN"/>
              </w:rPr>
              <w:t>Sub-carrier Spacing</w:t>
            </w:r>
          </w:p>
        </w:tc>
        <w:tc>
          <w:tcPr>
            <w:tcW w:w="27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C0048D" w14:textId="3C324CE8" w:rsidR="0053526C" w:rsidRPr="0053526C" w:rsidRDefault="0053526C" w:rsidP="000752F2">
            <w:pPr>
              <w:jc w:val="center"/>
              <w:rPr>
                <w:rFonts w:eastAsia="SimSun"/>
                <w:sz w:val="22"/>
                <w:szCs w:val="22"/>
                <w:lang w:val="en-US" w:eastAsia="zh-CN"/>
              </w:rPr>
            </w:pPr>
            <w:r w:rsidRPr="0053526C">
              <w:rPr>
                <w:rFonts w:eastAsia="SimSun"/>
                <w:color w:val="000000" w:themeColor="text1"/>
                <w:kern w:val="24"/>
                <w:sz w:val="22"/>
                <w:szCs w:val="22"/>
                <w:lang w:val="en-US" w:eastAsia="zh-CN"/>
              </w:rPr>
              <w:t>30 kHz</w:t>
            </w:r>
          </w:p>
        </w:tc>
        <w:tc>
          <w:tcPr>
            <w:tcW w:w="2746" w:type="dxa"/>
            <w:tcBorders>
              <w:top w:val="single" w:sz="8" w:space="0" w:color="000000"/>
              <w:left w:val="single" w:sz="8" w:space="0" w:color="000000"/>
              <w:bottom w:val="single" w:sz="8" w:space="0" w:color="000000"/>
              <w:right w:val="single" w:sz="8" w:space="0" w:color="000000"/>
            </w:tcBorders>
            <w:shd w:val="clear" w:color="auto" w:fill="auto"/>
          </w:tcPr>
          <w:p w14:paraId="579B163B" w14:textId="0DA0639C" w:rsidR="0053526C" w:rsidRPr="0053526C" w:rsidRDefault="0053526C" w:rsidP="000752F2">
            <w:pPr>
              <w:jc w:val="center"/>
              <w:rPr>
                <w:rFonts w:eastAsia="SimSun"/>
                <w:sz w:val="22"/>
                <w:szCs w:val="22"/>
                <w:lang w:val="en-US" w:eastAsia="zh-CN"/>
              </w:rPr>
            </w:pPr>
            <w:r w:rsidRPr="008F5972">
              <w:rPr>
                <w:rFonts w:eastAsiaTheme="minorEastAsia"/>
                <w:sz w:val="22"/>
                <w:szCs w:val="22"/>
                <w:lang w:val="en-US"/>
              </w:rPr>
              <w:t>120 kHz</w:t>
            </w:r>
          </w:p>
        </w:tc>
      </w:tr>
      <w:tr w:rsidR="00577175" w:rsidRPr="00F11ED9" w14:paraId="79B01039" w14:textId="77777777" w:rsidTr="000752F2">
        <w:trPr>
          <w:trHeight w:val="331"/>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4313EE" w14:textId="77777777" w:rsidR="00577175" w:rsidRPr="00F11ED9" w:rsidRDefault="00577175" w:rsidP="000752F2">
            <w:pPr>
              <w:jc w:val="center"/>
              <w:rPr>
                <w:rFonts w:eastAsia="SimSun"/>
                <w:sz w:val="22"/>
                <w:szCs w:val="22"/>
                <w:lang w:val="en-US" w:eastAsia="zh-CN"/>
              </w:rPr>
            </w:pPr>
            <w:r w:rsidRPr="00F11ED9">
              <w:rPr>
                <w:rFonts w:eastAsia="SimSun"/>
                <w:color w:val="000000" w:themeColor="text1"/>
                <w:kern w:val="24"/>
                <w:sz w:val="22"/>
                <w:szCs w:val="22"/>
                <w:lang w:val="en-US" w:eastAsia="zh-CN"/>
              </w:rPr>
              <w:t>Modulation</w:t>
            </w:r>
          </w:p>
        </w:tc>
        <w:tc>
          <w:tcPr>
            <w:tcW w:w="549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6083E1" w14:textId="77777777" w:rsidR="00577175" w:rsidRPr="0053526C" w:rsidRDefault="00577175" w:rsidP="000752F2">
            <w:pPr>
              <w:jc w:val="center"/>
              <w:rPr>
                <w:rFonts w:eastAsia="SimSun"/>
                <w:sz w:val="22"/>
                <w:szCs w:val="22"/>
                <w:lang w:val="en-US" w:eastAsia="zh-CN"/>
              </w:rPr>
            </w:pPr>
            <w:r w:rsidRPr="0053526C">
              <w:rPr>
                <w:rFonts w:eastAsia="SimSun"/>
                <w:color w:val="000000" w:themeColor="text1"/>
                <w:kern w:val="24"/>
                <w:sz w:val="22"/>
                <w:szCs w:val="22"/>
                <w:lang w:val="en-US" w:eastAsia="zh-CN"/>
              </w:rPr>
              <w:t>QPSK</w:t>
            </w:r>
          </w:p>
        </w:tc>
      </w:tr>
      <w:tr w:rsidR="00577175" w:rsidRPr="00F11ED9" w14:paraId="086EB48A" w14:textId="77777777" w:rsidTr="000752F2">
        <w:trPr>
          <w:trHeight w:val="331"/>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6B5177" w14:textId="77777777" w:rsidR="00577175" w:rsidRPr="00F11ED9" w:rsidRDefault="00577175" w:rsidP="000752F2">
            <w:pPr>
              <w:jc w:val="center"/>
              <w:rPr>
                <w:rFonts w:eastAsia="SimSun"/>
                <w:sz w:val="22"/>
                <w:szCs w:val="22"/>
                <w:lang w:val="en-US" w:eastAsia="zh-CN"/>
              </w:rPr>
            </w:pPr>
            <w:r w:rsidRPr="00F11ED9">
              <w:rPr>
                <w:rFonts w:eastAsia="SimSun"/>
                <w:color w:val="000000" w:themeColor="text1"/>
                <w:kern w:val="24"/>
                <w:sz w:val="22"/>
                <w:szCs w:val="22"/>
                <w:lang w:val="en-US" w:eastAsia="zh-CN"/>
              </w:rPr>
              <w:t>Channel Coding</w:t>
            </w:r>
          </w:p>
        </w:tc>
        <w:tc>
          <w:tcPr>
            <w:tcW w:w="549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213EB0" w14:textId="77777777" w:rsidR="00577175" w:rsidRPr="0053526C" w:rsidRDefault="00577175" w:rsidP="000752F2">
            <w:pPr>
              <w:jc w:val="center"/>
              <w:rPr>
                <w:rFonts w:eastAsia="SimSun"/>
                <w:sz w:val="22"/>
                <w:szCs w:val="22"/>
                <w:lang w:val="en-US" w:eastAsia="zh-CN"/>
              </w:rPr>
            </w:pPr>
            <w:r w:rsidRPr="0053526C">
              <w:rPr>
                <w:rFonts w:eastAsia="SimSun"/>
                <w:color w:val="000000" w:themeColor="text1"/>
                <w:kern w:val="24"/>
                <w:sz w:val="22"/>
                <w:szCs w:val="22"/>
                <w:lang w:val="en-US" w:eastAsia="zh-CN"/>
              </w:rPr>
              <w:t>Polar code</w:t>
            </w:r>
          </w:p>
        </w:tc>
      </w:tr>
      <w:tr w:rsidR="00577175" w:rsidRPr="00F11ED9" w14:paraId="7C787412" w14:textId="77777777" w:rsidTr="000752F2">
        <w:trPr>
          <w:trHeight w:val="383"/>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10DA5E" w14:textId="77777777" w:rsidR="00577175" w:rsidRPr="00F11ED9" w:rsidRDefault="00577175" w:rsidP="000752F2">
            <w:pPr>
              <w:jc w:val="center"/>
              <w:rPr>
                <w:rFonts w:eastAsia="SimSun"/>
                <w:sz w:val="22"/>
                <w:szCs w:val="22"/>
                <w:lang w:val="en-US" w:eastAsia="zh-CN"/>
              </w:rPr>
            </w:pPr>
            <w:r w:rsidRPr="00F11ED9">
              <w:rPr>
                <w:rFonts w:eastAsia="SimSun"/>
                <w:color w:val="000000" w:themeColor="text1"/>
                <w:kern w:val="24"/>
                <w:sz w:val="22"/>
                <w:szCs w:val="22"/>
                <w:lang w:val="en-US" w:eastAsia="zh-CN"/>
              </w:rPr>
              <w:t>Aggregation Level</w:t>
            </w:r>
          </w:p>
        </w:tc>
        <w:tc>
          <w:tcPr>
            <w:tcW w:w="549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95FF86" w14:textId="77777777" w:rsidR="00577175" w:rsidRPr="0053526C" w:rsidRDefault="00577175" w:rsidP="000752F2">
            <w:pPr>
              <w:jc w:val="center"/>
              <w:rPr>
                <w:rFonts w:eastAsia="SimSun"/>
                <w:sz w:val="22"/>
                <w:szCs w:val="22"/>
                <w:lang w:val="en-US" w:eastAsia="zh-CN"/>
              </w:rPr>
            </w:pPr>
            <w:r w:rsidRPr="0053526C">
              <w:rPr>
                <w:rFonts w:eastAsia="SimSun"/>
                <w:color w:val="000000" w:themeColor="text1"/>
                <w:kern w:val="24"/>
                <w:sz w:val="22"/>
                <w:szCs w:val="22"/>
                <w:lang w:val="en-US" w:eastAsia="zh-CN"/>
              </w:rPr>
              <w:t>1, 2, 4, 8. 16</w:t>
            </w:r>
          </w:p>
        </w:tc>
      </w:tr>
      <w:tr w:rsidR="0053526C" w:rsidRPr="00F11ED9" w14:paraId="6DCB6927" w14:textId="77777777" w:rsidTr="00696F78">
        <w:trPr>
          <w:trHeight w:val="331"/>
          <w:jc w:val="center"/>
        </w:trPr>
        <w:tc>
          <w:tcPr>
            <w:tcW w:w="1853"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hideMark/>
          </w:tcPr>
          <w:p w14:paraId="3409BFD0" w14:textId="77777777" w:rsidR="0053526C" w:rsidRPr="00F11ED9" w:rsidRDefault="0053526C" w:rsidP="000752F2">
            <w:pPr>
              <w:jc w:val="center"/>
              <w:rPr>
                <w:rFonts w:eastAsia="SimSun"/>
                <w:sz w:val="22"/>
                <w:szCs w:val="22"/>
                <w:lang w:val="en-US" w:eastAsia="zh-CN"/>
              </w:rPr>
            </w:pPr>
            <w:r w:rsidRPr="00F11ED9">
              <w:rPr>
                <w:rFonts w:eastAsia="SimSun"/>
                <w:color w:val="000000" w:themeColor="text1"/>
                <w:kern w:val="24"/>
                <w:sz w:val="22"/>
                <w:szCs w:val="22"/>
                <w:lang w:val="en-US" w:eastAsia="zh-CN"/>
              </w:rPr>
              <w:t>Control Resource Set (CORESET) configuration</w:t>
            </w:r>
          </w:p>
        </w:tc>
        <w:tc>
          <w:tcPr>
            <w:tcW w:w="2410" w:type="dxa"/>
            <w:tcBorders>
              <w:top w:val="single" w:sz="8" w:space="0" w:color="000000"/>
              <w:left w:val="single" w:sz="8" w:space="0" w:color="000000"/>
              <w:bottom w:val="single" w:sz="8" w:space="0" w:color="000000"/>
              <w:right w:val="single" w:sz="8" w:space="0" w:color="000000"/>
            </w:tcBorders>
            <w:shd w:val="clear" w:color="auto" w:fill="auto"/>
          </w:tcPr>
          <w:p w14:paraId="75107057" w14:textId="77777777" w:rsidR="0053526C" w:rsidRPr="00F11ED9" w:rsidRDefault="0053526C" w:rsidP="000752F2">
            <w:pPr>
              <w:jc w:val="center"/>
              <w:rPr>
                <w:rFonts w:eastAsia="SimSun"/>
                <w:sz w:val="22"/>
                <w:szCs w:val="22"/>
                <w:lang w:val="en-US" w:eastAsia="zh-CN"/>
              </w:rPr>
            </w:pPr>
            <w:r w:rsidRPr="00F11ED9">
              <w:rPr>
                <w:rFonts w:eastAsia="SimSun"/>
                <w:sz w:val="22"/>
                <w:szCs w:val="22"/>
                <w:lang w:eastAsia="zh-CN"/>
              </w:rPr>
              <w:t>Time-domain duration</w:t>
            </w:r>
          </w:p>
        </w:tc>
        <w:tc>
          <w:tcPr>
            <w:tcW w:w="27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3FCCCB" w14:textId="572F5F3B" w:rsidR="0053526C" w:rsidRPr="0053526C" w:rsidRDefault="0053526C" w:rsidP="000752F2">
            <w:pPr>
              <w:jc w:val="center"/>
              <w:rPr>
                <w:rFonts w:eastAsiaTheme="minorEastAsia"/>
                <w:sz w:val="22"/>
                <w:szCs w:val="22"/>
                <w:lang w:val="en-US"/>
              </w:rPr>
            </w:pPr>
            <w:r w:rsidRPr="0053526C">
              <w:rPr>
                <w:rFonts w:eastAsiaTheme="minorEastAsia"/>
                <w:color w:val="000000" w:themeColor="text1"/>
                <w:kern w:val="24"/>
                <w:sz w:val="22"/>
                <w:szCs w:val="22"/>
                <w:lang w:val="en-US"/>
              </w:rPr>
              <w:t>1</w:t>
            </w:r>
            <w:r w:rsidRPr="0053526C">
              <w:rPr>
                <w:rFonts w:eastAsia="SimSun"/>
                <w:color w:val="000000" w:themeColor="text1"/>
                <w:kern w:val="24"/>
                <w:sz w:val="22"/>
                <w:szCs w:val="22"/>
                <w:lang w:val="en-US" w:eastAsia="zh-CN"/>
              </w:rPr>
              <w:t xml:space="preserve"> OFDM symbol</w:t>
            </w:r>
          </w:p>
        </w:tc>
        <w:tc>
          <w:tcPr>
            <w:tcW w:w="2746" w:type="dxa"/>
            <w:tcBorders>
              <w:top w:val="single" w:sz="8" w:space="0" w:color="000000"/>
              <w:left w:val="single" w:sz="8" w:space="0" w:color="000000"/>
              <w:bottom w:val="single" w:sz="8" w:space="0" w:color="000000"/>
              <w:right w:val="single" w:sz="8" w:space="0" w:color="000000"/>
            </w:tcBorders>
            <w:shd w:val="clear" w:color="auto" w:fill="auto"/>
          </w:tcPr>
          <w:p w14:paraId="12B2BB62" w14:textId="7369C1DC" w:rsidR="0053526C" w:rsidRPr="0053526C" w:rsidRDefault="0053526C" w:rsidP="000752F2">
            <w:pPr>
              <w:jc w:val="center"/>
              <w:rPr>
                <w:rFonts w:eastAsiaTheme="minorEastAsia"/>
                <w:sz w:val="22"/>
                <w:szCs w:val="22"/>
                <w:lang w:val="en-US"/>
              </w:rPr>
            </w:pPr>
            <w:r w:rsidRPr="008F5972">
              <w:rPr>
                <w:rFonts w:eastAsiaTheme="minorEastAsia"/>
                <w:color w:val="000000" w:themeColor="text1"/>
                <w:kern w:val="24"/>
                <w:sz w:val="22"/>
                <w:szCs w:val="22"/>
                <w:lang w:val="en-US"/>
              </w:rPr>
              <w:t>2</w:t>
            </w:r>
            <w:r w:rsidRPr="0053526C">
              <w:rPr>
                <w:rFonts w:eastAsia="SimSun"/>
                <w:color w:val="000000" w:themeColor="text1"/>
                <w:kern w:val="24"/>
                <w:sz w:val="22"/>
                <w:szCs w:val="22"/>
                <w:lang w:val="en-US" w:eastAsia="zh-CN"/>
              </w:rPr>
              <w:t xml:space="preserve"> OFDM symbol</w:t>
            </w:r>
          </w:p>
        </w:tc>
      </w:tr>
      <w:tr w:rsidR="0053526C" w:rsidRPr="00F11ED9" w14:paraId="13E84E9C" w14:textId="77777777" w:rsidTr="00696F78">
        <w:trPr>
          <w:trHeight w:val="331"/>
          <w:jc w:val="center"/>
        </w:trPr>
        <w:tc>
          <w:tcPr>
            <w:tcW w:w="1853" w:type="dxa"/>
            <w:vMerge/>
            <w:tcBorders>
              <w:left w:val="single" w:sz="8" w:space="0" w:color="000000"/>
              <w:right w:val="single" w:sz="8" w:space="0" w:color="000000"/>
            </w:tcBorders>
            <w:shd w:val="clear" w:color="auto" w:fill="auto"/>
            <w:tcMar>
              <w:top w:w="15" w:type="dxa"/>
              <w:left w:w="108" w:type="dxa"/>
              <w:bottom w:w="0" w:type="dxa"/>
              <w:right w:w="108" w:type="dxa"/>
            </w:tcMar>
          </w:tcPr>
          <w:p w14:paraId="2F8DF31B" w14:textId="77777777" w:rsidR="0053526C" w:rsidRPr="00F11ED9" w:rsidRDefault="0053526C" w:rsidP="000752F2">
            <w:pPr>
              <w:jc w:val="center"/>
              <w:rPr>
                <w:rFonts w:eastAsia="SimSun"/>
                <w:color w:val="000000" w:themeColor="text1"/>
                <w:kern w:val="24"/>
                <w:sz w:val="22"/>
                <w:szCs w:val="22"/>
                <w:lang w:val="en-US" w:eastAsia="zh-CN"/>
              </w:rPr>
            </w:pPr>
          </w:p>
        </w:tc>
        <w:tc>
          <w:tcPr>
            <w:tcW w:w="2410" w:type="dxa"/>
            <w:tcBorders>
              <w:top w:val="single" w:sz="8" w:space="0" w:color="000000"/>
              <w:left w:val="single" w:sz="8" w:space="0" w:color="000000"/>
              <w:bottom w:val="single" w:sz="8" w:space="0" w:color="000000"/>
              <w:right w:val="single" w:sz="8" w:space="0" w:color="000000"/>
            </w:tcBorders>
            <w:shd w:val="clear" w:color="auto" w:fill="auto"/>
          </w:tcPr>
          <w:p w14:paraId="73B4290C" w14:textId="77777777" w:rsidR="0053526C" w:rsidRPr="00F11ED9" w:rsidRDefault="0053526C" w:rsidP="000752F2">
            <w:pPr>
              <w:jc w:val="center"/>
              <w:rPr>
                <w:rFonts w:eastAsia="SimSun"/>
                <w:sz w:val="22"/>
                <w:szCs w:val="22"/>
                <w:lang w:val="en-US" w:eastAsia="zh-CN"/>
              </w:rPr>
            </w:pPr>
            <w:r w:rsidRPr="00F11ED9">
              <w:rPr>
                <w:rFonts w:eastAsia="SimSun"/>
                <w:color w:val="000000" w:themeColor="text1"/>
                <w:kern w:val="24"/>
                <w:sz w:val="22"/>
                <w:szCs w:val="22"/>
                <w:lang w:val="en-US" w:eastAsia="zh-CN"/>
              </w:rPr>
              <w:t>CORESET Bandwidth</w:t>
            </w:r>
          </w:p>
        </w:tc>
        <w:tc>
          <w:tcPr>
            <w:tcW w:w="27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BC49751" w14:textId="4F652F2D" w:rsidR="0053526C" w:rsidRPr="0053526C" w:rsidRDefault="0053526C" w:rsidP="000752F2">
            <w:pPr>
              <w:jc w:val="center"/>
              <w:rPr>
                <w:rFonts w:eastAsia="SimSun"/>
                <w:color w:val="000000" w:themeColor="text1"/>
                <w:kern w:val="24"/>
                <w:sz w:val="22"/>
                <w:szCs w:val="22"/>
                <w:lang w:val="en-US" w:eastAsia="zh-CN"/>
              </w:rPr>
            </w:pPr>
            <w:r w:rsidRPr="008F5972">
              <w:rPr>
                <w:rFonts w:eastAsiaTheme="minorEastAsia"/>
                <w:color w:val="000000" w:themeColor="text1"/>
                <w:kern w:val="24"/>
                <w:sz w:val="22"/>
                <w:szCs w:val="22"/>
                <w:lang w:val="en-US"/>
              </w:rPr>
              <w:t>4</w:t>
            </w:r>
            <w:r w:rsidRPr="0053526C">
              <w:rPr>
                <w:rFonts w:eastAsia="SimSun"/>
                <w:color w:val="000000" w:themeColor="text1"/>
                <w:kern w:val="24"/>
                <w:sz w:val="22"/>
                <w:szCs w:val="22"/>
                <w:lang w:val="en-US" w:eastAsia="zh-CN"/>
              </w:rPr>
              <w:t>0 MHz</w:t>
            </w:r>
          </w:p>
        </w:tc>
        <w:tc>
          <w:tcPr>
            <w:tcW w:w="2746" w:type="dxa"/>
            <w:tcBorders>
              <w:top w:val="single" w:sz="8" w:space="0" w:color="000000"/>
              <w:left w:val="single" w:sz="8" w:space="0" w:color="000000"/>
              <w:bottom w:val="single" w:sz="8" w:space="0" w:color="000000"/>
              <w:right w:val="single" w:sz="8" w:space="0" w:color="000000"/>
            </w:tcBorders>
            <w:shd w:val="clear" w:color="auto" w:fill="auto"/>
          </w:tcPr>
          <w:p w14:paraId="6197B42F" w14:textId="3295B5BB" w:rsidR="0053526C" w:rsidRPr="0053526C" w:rsidRDefault="0053526C" w:rsidP="000752F2">
            <w:pPr>
              <w:jc w:val="center"/>
              <w:rPr>
                <w:rFonts w:eastAsia="SimSun"/>
                <w:color w:val="000000" w:themeColor="text1"/>
                <w:kern w:val="24"/>
                <w:sz w:val="22"/>
                <w:szCs w:val="22"/>
                <w:lang w:val="en-US" w:eastAsia="zh-CN"/>
              </w:rPr>
            </w:pPr>
            <w:r w:rsidRPr="008F5972">
              <w:rPr>
                <w:rFonts w:eastAsiaTheme="minorEastAsia"/>
                <w:color w:val="000000" w:themeColor="text1"/>
                <w:kern w:val="24"/>
                <w:sz w:val="22"/>
                <w:szCs w:val="22"/>
                <w:lang w:val="en-US"/>
              </w:rPr>
              <w:t>100 MHz</w:t>
            </w:r>
          </w:p>
        </w:tc>
      </w:tr>
      <w:tr w:rsidR="00577175" w:rsidRPr="00F11ED9" w14:paraId="504DEBC8" w14:textId="77777777" w:rsidTr="000752F2">
        <w:trPr>
          <w:trHeight w:val="331"/>
          <w:jc w:val="center"/>
        </w:trPr>
        <w:tc>
          <w:tcPr>
            <w:tcW w:w="1853" w:type="dxa"/>
            <w:vMerge/>
            <w:tcBorders>
              <w:left w:val="single" w:sz="8" w:space="0" w:color="000000"/>
              <w:right w:val="single" w:sz="8" w:space="0" w:color="000000"/>
            </w:tcBorders>
            <w:shd w:val="clear" w:color="auto" w:fill="auto"/>
            <w:tcMar>
              <w:top w:w="15" w:type="dxa"/>
              <w:left w:w="108" w:type="dxa"/>
              <w:bottom w:w="0" w:type="dxa"/>
              <w:right w:w="108" w:type="dxa"/>
            </w:tcMar>
          </w:tcPr>
          <w:p w14:paraId="521C80DA" w14:textId="77777777" w:rsidR="00577175" w:rsidRPr="00F11ED9" w:rsidRDefault="00577175" w:rsidP="000752F2">
            <w:pPr>
              <w:jc w:val="center"/>
              <w:rPr>
                <w:rFonts w:eastAsia="SimSun"/>
                <w:color w:val="000000" w:themeColor="text1"/>
                <w:kern w:val="24"/>
                <w:sz w:val="22"/>
                <w:szCs w:val="22"/>
                <w:lang w:val="en-US" w:eastAsia="zh-CN"/>
              </w:rPr>
            </w:pPr>
          </w:p>
        </w:tc>
        <w:tc>
          <w:tcPr>
            <w:tcW w:w="2410" w:type="dxa"/>
            <w:tcBorders>
              <w:top w:val="single" w:sz="8" w:space="0" w:color="000000"/>
              <w:left w:val="single" w:sz="8" w:space="0" w:color="000000"/>
              <w:bottom w:val="single" w:sz="8" w:space="0" w:color="000000"/>
              <w:right w:val="single" w:sz="8" w:space="0" w:color="000000"/>
            </w:tcBorders>
            <w:shd w:val="clear" w:color="auto" w:fill="auto"/>
          </w:tcPr>
          <w:p w14:paraId="2A87FE4B" w14:textId="77777777" w:rsidR="00577175" w:rsidRPr="00F11ED9" w:rsidRDefault="00577175" w:rsidP="000752F2">
            <w:pPr>
              <w:jc w:val="center"/>
              <w:rPr>
                <w:rFonts w:eastAsia="SimSun"/>
                <w:sz w:val="22"/>
                <w:szCs w:val="22"/>
                <w:lang w:val="en-US" w:eastAsia="zh-CN"/>
              </w:rPr>
            </w:pPr>
            <w:r w:rsidRPr="00F11ED9">
              <w:rPr>
                <w:rFonts w:eastAsia="SimSun"/>
                <w:sz w:val="22"/>
                <w:szCs w:val="22"/>
                <w:lang w:eastAsia="zh-CN"/>
              </w:rPr>
              <w:t>CCE-to-REG mapping</w:t>
            </w:r>
          </w:p>
        </w:tc>
        <w:tc>
          <w:tcPr>
            <w:tcW w:w="549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E334795" w14:textId="77777777" w:rsidR="00577175" w:rsidRPr="0053526C" w:rsidRDefault="00577175" w:rsidP="000752F2">
            <w:pPr>
              <w:jc w:val="center"/>
              <w:rPr>
                <w:rFonts w:eastAsia="SimSun"/>
                <w:color w:val="000000" w:themeColor="text1"/>
                <w:kern w:val="24"/>
                <w:sz w:val="22"/>
                <w:szCs w:val="22"/>
                <w:lang w:val="en-US" w:eastAsia="zh-CN"/>
              </w:rPr>
            </w:pPr>
            <w:r w:rsidRPr="0053526C">
              <w:rPr>
                <w:rFonts w:eastAsia="SimSun"/>
                <w:color w:val="000000" w:themeColor="text1"/>
                <w:kern w:val="24"/>
                <w:sz w:val="22"/>
                <w:szCs w:val="22"/>
                <w:lang w:eastAsia="zh-CN"/>
              </w:rPr>
              <w:t>Interleaved (</w:t>
            </w:r>
            <w:r w:rsidRPr="0053526C">
              <w:rPr>
                <w:rFonts w:eastAsia="SimSun"/>
                <w:color w:val="000000" w:themeColor="text1"/>
                <w:kern w:val="24"/>
                <w:sz w:val="22"/>
                <w:szCs w:val="22"/>
                <w:lang w:val="en-US" w:eastAsia="zh-CN"/>
              </w:rPr>
              <w:t>Interleaver row: 2</w:t>
            </w:r>
            <w:r w:rsidRPr="0053526C">
              <w:rPr>
                <w:rFonts w:eastAsia="SimSun"/>
                <w:color w:val="000000" w:themeColor="text1"/>
                <w:kern w:val="24"/>
                <w:sz w:val="22"/>
                <w:szCs w:val="22"/>
                <w:lang w:eastAsia="zh-CN"/>
              </w:rPr>
              <w:t>)</w:t>
            </w:r>
          </w:p>
        </w:tc>
      </w:tr>
      <w:tr w:rsidR="00577175" w:rsidRPr="00F11ED9" w14:paraId="5B944839" w14:textId="77777777" w:rsidTr="000752F2">
        <w:trPr>
          <w:trHeight w:val="331"/>
          <w:jc w:val="center"/>
        </w:trPr>
        <w:tc>
          <w:tcPr>
            <w:tcW w:w="1853" w:type="dxa"/>
            <w:vMerge/>
            <w:tcBorders>
              <w:left w:val="single" w:sz="8" w:space="0" w:color="000000"/>
              <w:right w:val="single" w:sz="8" w:space="0" w:color="000000"/>
            </w:tcBorders>
            <w:shd w:val="clear" w:color="auto" w:fill="auto"/>
            <w:tcMar>
              <w:top w:w="15" w:type="dxa"/>
              <w:left w:w="108" w:type="dxa"/>
              <w:bottom w:w="0" w:type="dxa"/>
              <w:right w:w="108" w:type="dxa"/>
            </w:tcMar>
          </w:tcPr>
          <w:p w14:paraId="585B2A87" w14:textId="77777777" w:rsidR="00577175" w:rsidRPr="00F11ED9" w:rsidRDefault="00577175" w:rsidP="000752F2">
            <w:pPr>
              <w:jc w:val="center"/>
              <w:rPr>
                <w:rFonts w:eastAsia="SimSun"/>
                <w:color w:val="000000" w:themeColor="text1"/>
                <w:kern w:val="24"/>
                <w:sz w:val="22"/>
                <w:szCs w:val="22"/>
                <w:lang w:val="en-US" w:eastAsia="zh-CN"/>
              </w:rPr>
            </w:pPr>
          </w:p>
        </w:tc>
        <w:tc>
          <w:tcPr>
            <w:tcW w:w="2410" w:type="dxa"/>
            <w:tcBorders>
              <w:top w:val="single" w:sz="8" w:space="0" w:color="000000"/>
              <w:left w:val="single" w:sz="8" w:space="0" w:color="000000"/>
              <w:bottom w:val="single" w:sz="8" w:space="0" w:color="000000"/>
              <w:right w:val="single" w:sz="8" w:space="0" w:color="000000"/>
            </w:tcBorders>
            <w:shd w:val="clear" w:color="auto" w:fill="auto"/>
          </w:tcPr>
          <w:p w14:paraId="3C7B52D6" w14:textId="77777777" w:rsidR="00577175" w:rsidRPr="00F11ED9" w:rsidRDefault="00577175" w:rsidP="000752F2">
            <w:pPr>
              <w:jc w:val="center"/>
              <w:rPr>
                <w:rFonts w:eastAsia="SimSun"/>
                <w:sz w:val="22"/>
                <w:szCs w:val="22"/>
                <w:lang w:val="en-US" w:eastAsia="zh-CN"/>
              </w:rPr>
            </w:pPr>
            <w:r w:rsidRPr="00F11ED9">
              <w:rPr>
                <w:rFonts w:eastAsia="SimSun"/>
                <w:sz w:val="22"/>
                <w:szCs w:val="22"/>
                <w:lang w:eastAsia="zh-CN"/>
              </w:rPr>
              <w:t>REG-bundle size</w:t>
            </w:r>
          </w:p>
        </w:tc>
        <w:tc>
          <w:tcPr>
            <w:tcW w:w="549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225B4C1" w14:textId="77777777" w:rsidR="00577175" w:rsidRPr="0053526C" w:rsidRDefault="00577175" w:rsidP="000752F2">
            <w:pPr>
              <w:jc w:val="center"/>
              <w:rPr>
                <w:rFonts w:eastAsia="SimSun"/>
                <w:color w:val="000000" w:themeColor="text1"/>
                <w:kern w:val="24"/>
                <w:sz w:val="22"/>
                <w:szCs w:val="22"/>
                <w:lang w:val="en-US" w:eastAsia="zh-CN"/>
              </w:rPr>
            </w:pPr>
            <w:r w:rsidRPr="0053526C">
              <w:rPr>
                <w:rFonts w:eastAsia="SimSun"/>
                <w:color w:val="000000" w:themeColor="text1"/>
                <w:kern w:val="24"/>
                <w:sz w:val="22"/>
                <w:szCs w:val="22"/>
                <w:lang w:val="en-US" w:eastAsia="zh-CN"/>
              </w:rPr>
              <w:t>6</w:t>
            </w:r>
          </w:p>
        </w:tc>
      </w:tr>
      <w:tr w:rsidR="00577175" w:rsidRPr="00F11ED9" w14:paraId="0F7F9BFA" w14:textId="77777777" w:rsidTr="000752F2">
        <w:trPr>
          <w:trHeight w:val="331"/>
          <w:jc w:val="center"/>
        </w:trPr>
        <w:tc>
          <w:tcPr>
            <w:tcW w:w="1853" w:type="dxa"/>
            <w:vMerge/>
            <w:tcBorders>
              <w:left w:val="single" w:sz="8" w:space="0" w:color="000000"/>
              <w:right w:val="single" w:sz="8" w:space="0" w:color="000000"/>
            </w:tcBorders>
            <w:shd w:val="clear" w:color="auto" w:fill="auto"/>
            <w:tcMar>
              <w:top w:w="15" w:type="dxa"/>
              <w:left w:w="108" w:type="dxa"/>
              <w:bottom w:w="0" w:type="dxa"/>
              <w:right w:w="108" w:type="dxa"/>
            </w:tcMar>
          </w:tcPr>
          <w:p w14:paraId="62A39310" w14:textId="77777777" w:rsidR="00577175" w:rsidRPr="00F11ED9" w:rsidRDefault="00577175" w:rsidP="000752F2">
            <w:pPr>
              <w:jc w:val="center"/>
              <w:rPr>
                <w:rFonts w:eastAsia="SimSun"/>
                <w:color w:val="000000" w:themeColor="text1"/>
                <w:kern w:val="24"/>
                <w:sz w:val="22"/>
                <w:szCs w:val="22"/>
                <w:lang w:val="en-US" w:eastAsia="zh-CN"/>
              </w:rPr>
            </w:pPr>
          </w:p>
        </w:tc>
        <w:tc>
          <w:tcPr>
            <w:tcW w:w="2410" w:type="dxa"/>
            <w:tcBorders>
              <w:top w:val="single" w:sz="8" w:space="0" w:color="000000"/>
              <w:left w:val="single" w:sz="8" w:space="0" w:color="000000"/>
              <w:bottom w:val="single" w:sz="8" w:space="0" w:color="000000"/>
              <w:right w:val="single" w:sz="8" w:space="0" w:color="000000"/>
            </w:tcBorders>
            <w:shd w:val="clear" w:color="auto" w:fill="auto"/>
          </w:tcPr>
          <w:p w14:paraId="384DBD48" w14:textId="77777777" w:rsidR="00577175" w:rsidRPr="00F11ED9" w:rsidRDefault="00577175" w:rsidP="000752F2">
            <w:pPr>
              <w:jc w:val="center"/>
              <w:rPr>
                <w:rFonts w:eastAsia="SimSun"/>
                <w:sz w:val="22"/>
                <w:szCs w:val="22"/>
                <w:lang w:eastAsia="zh-CN"/>
              </w:rPr>
            </w:pPr>
            <w:r w:rsidRPr="00F11ED9">
              <w:rPr>
                <w:rFonts w:eastAsia="SimSun"/>
                <w:sz w:val="22"/>
                <w:szCs w:val="22"/>
                <w:lang w:eastAsia="zh-CN"/>
              </w:rPr>
              <w:t>Precoder granularity</w:t>
            </w:r>
          </w:p>
        </w:tc>
        <w:tc>
          <w:tcPr>
            <w:tcW w:w="549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9633F49" w14:textId="77777777" w:rsidR="00577175" w:rsidRPr="0053526C" w:rsidRDefault="00577175" w:rsidP="000752F2">
            <w:pPr>
              <w:jc w:val="center"/>
              <w:rPr>
                <w:rFonts w:eastAsia="SimSun"/>
                <w:color w:val="000000" w:themeColor="text1"/>
                <w:kern w:val="24"/>
                <w:sz w:val="22"/>
                <w:szCs w:val="22"/>
                <w:lang w:val="en-US" w:eastAsia="zh-CN"/>
              </w:rPr>
            </w:pPr>
            <w:r w:rsidRPr="0053526C">
              <w:rPr>
                <w:rFonts w:eastAsia="SimSun"/>
                <w:color w:val="000000" w:themeColor="text1"/>
                <w:kern w:val="24"/>
                <w:sz w:val="22"/>
                <w:szCs w:val="22"/>
                <w:lang w:eastAsia="zh-CN"/>
              </w:rPr>
              <w:t>REG-bundle</w:t>
            </w:r>
          </w:p>
        </w:tc>
      </w:tr>
      <w:tr w:rsidR="00577175" w:rsidRPr="00F11ED9" w14:paraId="1E0DAD34" w14:textId="77777777" w:rsidTr="000752F2">
        <w:trPr>
          <w:trHeight w:val="331"/>
          <w:jc w:val="center"/>
        </w:trPr>
        <w:tc>
          <w:tcPr>
            <w:tcW w:w="1853"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D8F9219" w14:textId="77777777" w:rsidR="00577175" w:rsidRPr="00F11ED9" w:rsidRDefault="00577175" w:rsidP="000752F2">
            <w:pPr>
              <w:jc w:val="center"/>
              <w:rPr>
                <w:rFonts w:eastAsia="SimSun"/>
                <w:color w:val="000000" w:themeColor="text1"/>
                <w:kern w:val="24"/>
                <w:sz w:val="22"/>
                <w:szCs w:val="22"/>
                <w:lang w:val="en-US" w:eastAsia="zh-CN"/>
              </w:rPr>
            </w:pPr>
          </w:p>
        </w:tc>
        <w:tc>
          <w:tcPr>
            <w:tcW w:w="2410" w:type="dxa"/>
            <w:tcBorders>
              <w:top w:val="single" w:sz="8" w:space="0" w:color="000000"/>
              <w:left w:val="single" w:sz="8" w:space="0" w:color="000000"/>
              <w:bottom w:val="single" w:sz="8" w:space="0" w:color="000000"/>
              <w:right w:val="single" w:sz="8" w:space="0" w:color="000000"/>
            </w:tcBorders>
            <w:shd w:val="clear" w:color="auto" w:fill="auto"/>
          </w:tcPr>
          <w:p w14:paraId="77E49F79" w14:textId="77777777" w:rsidR="00577175" w:rsidRPr="00F11ED9" w:rsidRDefault="00577175" w:rsidP="000752F2">
            <w:pPr>
              <w:jc w:val="center"/>
              <w:rPr>
                <w:rFonts w:eastAsia="SimSun"/>
                <w:sz w:val="22"/>
                <w:szCs w:val="22"/>
                <w:lang w:eastAsia="zh-CN"/>
              </w:rPr>
            </w:pPr>
            <w:r w:rsidRPr="00F11ED9">
              <w:rPr>
                <w:rFonts w:eastAsia="SimSun"/>
                <w:color w:val="000000" w:themeColor="text1"/>
                <w:kern w:val="24"/>
                <w:sz w:val="22"/>
                <w:szCs w:val="22"/>
                <w:lang w:val="en-US" w:eastAsia="zh-CN"/>
              </w:rPr>
              <w:t>Resource mapping</w:t>
            </w:r>
          </w:p>
        </w:tc>
        <w:tc>
          <w:tcPr>
            <w:tcW w:w="549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8C6CF5C" w14:textId="77777777" w:rsidR="00577175" w:rsidRPr="0053526C" w:rsidRDefault="00577175" w:rsidP="000752F2">
            <w:pPr>
              <w:jc w:val="center"/>
              <w:rPr>
                <w:rFonts w:eastAsia="SimSun"/>
                <w:color w:val="000000" w:themeColor="text1"/>
                <w:kern w:val="24"/>
                <w:sz w:val="22"/>
                <w:szCs w:val="22"/>
                <w:lang w:val="en-US" w:eastAsia="zh-CN"/>
              </w:rPr>
            </w:pPr>
            <w:r w:rsidRPr="0053526C">
              <w:rPr>
                <w:rFonts w:eastAsia="SimSun"/>
                <w:color w:val="000000" w:themeColor="text1"/>
                <w:kern w:val="24"/>
                <w:sz w:val="22"/>
                <w:szCs w:val="22"/>
                <w:lang w:val="en-US" w:eastAsia="zh-CN"/>
              </w:rPr>
              <w:t>Distributed transmission</w:t>
            </w:r>
          </w:p>
        </w:tc>
      </w:tr>
      <w:tr w:rsidR="00577175" w:rsidRPr="00F11ED9" w14:paraId="69B413CA" w14:textId="77777777" w:rsidTr="000752F2">
        <w:trPr>
          <w:trHeight w:val="331"/>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BA60E3" w14:textId="77777777" w:rsidR="00577175" w:rsidRPr="00F11ED9" w:rsidRDefault="00577175" w:rsidP="000752F2">
            <w:pPr>
              <w:jc w:val="center"/>
              <w:rPr>
                <w:rFonts w:eastAsia="SimSun"/>
                <w:sz w:val="22"/>
                <w:szCs w:val="22"/>
                <w:lang w:val="en-US" w:eastAsia="zh-CN"/>
              </w:rPr>
            </w:pPr>
            <w:r w:rsidRPr="00F11ED9">
              <w:rPr>
                <w:rFonts w:eastAsia="SimSun"/>
                <w:color w:val="000000" w:themeColor="text1"/>
                <w:kern w:val="24"/>
                <w:sz w:val="22"/>
                <w:szCs w:val="22"/>
                <w:lang w:val="en-US" w:eastAsia="zh-CN"/>
              </w:rPr>
              <w:t>Transmission Diversity Scheme</w:t>
            </w:r>
          </w:p>
        </w:tc>
        <w:tc>
          <w:tcPr>
            <w:tcW w:w="549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239265" w14:textId="77777777" w:rsidR="00577175" w:rsidRPr="0053526C" w:rsidRDefault="00577175" w:rsidP="000752F2">
            <w:pPr>
              <w:jc w:val="center"/>
              <w:rPr>
                <w:rFonts w:eastAsia="SimSun"/>
                <w:sz w:val="22"/>
                <w:szCs w:val="22"/>
                <w:lang w:val="en-US" w:eastAsia="zh-CN"/>
              </w:rPr>
            </w:pPr>
            <w:r w:rsidRPr="0053526C">
              <w:rPr>
                <w:rFonts w:eastAsia="SimSun"/>
                <w:color w:val="000000" w:themeColor="text1"/>
                <w:kern w:val="24"/>
                <w:sz w:val="22"/>
                <w:szCs w:val="22"/>
                <w:lang w:val="en-US" w:eastAsia="zh-CN"/>
              </w:rPr>
              <w:t>1-port Precoder Cycling</w:t>
            </w:r>
          </w:p>
        </w:tc>
      </w:tr>
      <w:tr w:rsidR="00577175" w:rsidRPr="00F11ED9" w14:paraId="15A71026" w14:textId="77777777" w:rsidTr="000752F2">
        <w:trPr>
          <w:trHeight w:val="331"/>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682A30" w14:textId="77777777" w:rsidR="00577175" w:rsidRPr="00F11ED9" w:rsidRDefault="00577175" w:rsidP="000752F2">
            <w:pPr>
              <w:jc w:val="center"/>
              <w:rPr>
                <w:rFonts w:eastAsia="SimSun"/>
                <w:sz w:val="22"/>
                <w:szCs w:val="22"/>
                <w:lang w:val="en-US" w:eastAsia="zh-CN"/>
              </w:rPr>
            </w:pPr>
            <w:r w:rsidRPr="00F11ED9">
              <w:rPr>
                <w:rFonts w:eastAsiaTheme="minorEastAsia"/>
                <w:color w:val="000000" w:themeColor="text1"/>
                <w:kern w:val="24"/>
                <w:sz w:val="22"/>
                <w:szCs w:val="22"/>
                <w:lang w:val="en-US" w:eastAsia="zh-CN"/>
              </w:rPr>
              <w:t>DMRS density</w:t>
            </w:r>
          </w:p>
        </w:tc>
        <w:tc>
          <w:tcPr>
            <w:tcW w:w="549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274C4E" w14:textId="77777777" w:rsidR="00577175" w:rsidRPr="0053526C" w:rsidRDefault="00577175" w:rsidP="000752F2">
            <w:pPr>
              <w:jc w:val="center"/>
              <w:rPr>
                <w:rFonts w:eastAsia="SimSun"/>
                <w:sz w:val="22"/>
                <w:szCs w:val="22"/>
                <w:lang w:val="en-US" w:eastAsia="zh-CN"/>
              </w:rPr>
            </w:pPr>
            <w:r w:rsidRPr="0053526C">
              <w:rPr>
                <w:rFonts w:eastAsiaTheme="minorEastAsia"/>
                <w:color w:val="000000" w:themeColor="text1"/>
                <w:kern w:val="24"/>
                <w:sz w:val="22"/>
                <w:szCs w:val="22"/>
                <w:lang w:val="en-US" w:eastAsia="zh-CN"/>
              </w:rPr>
              <w:t>1/4; symbol #1, #5, #9 within each REG</w:t>
            </w:r>
          </w:p>
        </w:tc>
      </w:tr>
      <w:tr w:rsidR="0053526C" w:rsidRPr="00F11ED9" w14:paraId="25297F2A" w14:textId="77777777" w:rsidTr="00696F78">
        <w:trPr>
          <w:trHeight w:val="331"/>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23440B" w14:textId="77777777" w:rsidR="0053526C" w:rsidRPr="00F11ED9" w:rsidRDefault="0053526C" w:rsidP="000752F2">
            <w:pPr>
              <w:jc w:val="center"/>
              <w:rPr>
                <w:rFonts w:eastAsia="SimSun"/>
                <w:sz w:val="22"/>
                <w:szCs w:val="22"/>
                <w:lang w:val="en-US" w:eastAsia="zh-CN"/>
              </w:rPr>
            </w:pPr>
            <w:r w:rsidRPr="00F11ED9">
              <w:rPr>
                <w:rFonts w:eastAsia="SimSun"/>
                <w:color w:val="000000" w:themeColor="text1"/>
                <w:kern w:val="24"/>
                <w:sz w:val="22"/>
                <w:szCs w:val="22"/>
                <w:lang w:val="en-US" w:eastAsia="zh-CN"/>
              </w:rPr>
              <w:t>Channel Model</w:t>
            </w:r>
          </w:p>
        </w:tc>
        <w:tc>
          <w:tcPr>
            <w:tcW w:w="27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1B3869" w14:textId="77CFBBE5" w:rsidR="0053526C" w:rsidRPr="0053526C" w:rsidRDefault="0053526C" w:rsidP="000752F2">
            <w:pPr>
              <w:jc w:val="center"/>
              <w:rPr>
                <w:rFonts w:eastAsiaTheme="minorEastAsia"/>
                <w:bCs/>
                <w:color w:val="000000" w:themeColor="text1"/>
                <w:kern w:val="24"/>
                <w:sz w:val="22"/>
                <w:szCs w:val="22"/>
                <w:lang w:val="en-US" w:eastAsia="zh-CN"/>
              </w:rPr>
            </w:pPr>
            <w:r w:rsidRPr="0053526C">
              <w:rPr>
                <w:rFonts w:eastAsiaTheme="minorEastAsia"/>
                <w:bCs/>
                <w:color w:val="000000" w:themeColor="text1"/>
                <w:kern w:val="24"/>
                <w:sz w:val="22"/>
                <w:szCs w:val="22"/>
                <w:lang w:val="en-US" w:eastAsia="zh-CN"/>
              </w:rPr>
              <w:t>TDL-</w:t>
            </w:r>
            <w:r w:rsidRPr="0053526C">
              <w:rPr>
                <w:rFonts w:eastAsiaTheme="minorEastAsia"/>
                <w:bCs/>
                <w:color w:val="000000" w:themeColor="text1"/>
                <w:kern w:val="24"/>
                <w:sz w:val="22"/>
                <w:szCs w:val="22"/>
                <w:lang w:val="en-US"/>
              </w:rPr>
              <w:t>D</w:t>
            </w:r>
            <w:r w:rsidRPr="0053526C">
              <w:rPr>
                <w:rFonts w:eastAsia="SimSun"/>
                <w:bCs/>
                <w:color w:val="000000" w:themeColor="text1"/>
                <w:kern w:val="24"/>
                <w:sz w:val="22"/>
                <w:szCs w:val="22"/>
                <w:lang w:val="en-US" w:eastAsia="zh-CN"/>
              </w:rPr>
              <w:t>,</w:t>
            </w:r>
          </w:p>
          <w:p w14:paraId="1D3A0CD7" w14:textId="77682544" w:rsidR="0053526C" w:rsidRPr="0053526C" w:rsidRDefault="0053526C" w:rsidP="000752F2">
            <w:pPr>
              <w:jc w:val="center"/>
              <w:rPr>
                <w:rFonts w:eastAsiaTheme="minorEastAsia"/>
                <w:bCs/>
                <w:color w:val="000000" w:themeColor="text1"/>
                <w:kern w:val="24"/>
                <w:sz w:val="22"/>
                <w:szCs w:val="22"/>
                <w:lang w:val="en-US" w:eastAsia="zh-CN"/>
              </w:rPr>
            </w:pPr>
            <w:r w:rsidRPr="0053526C">
              <w:rPr>
                <w:rFonts w:eastAsiaTheme="minorEastAsia"/>
                <w:bCs/>
                <w:color w:val="000000" w:themeColor="text1"/>
                <w:kern w:val="24"/>
                <w:sz w:val="22"/>
                <w:szCs w:val="22"/>
                <w:lang w:val="en-US" w:eastAsia="zh-CN"/>
              </w:rPr>
              <w:t>Delay spread</w:t>
            </w:r>
            <w:r w:rsidRPr="0053526C">
              <w:rPr>
                <w:rFonts w:eastAsiaTheme="minorEastAsia"/>
                <w:bCs/>
                <w:color w:val="000000" w:themeColor="text1"/>
                <w:kern w:val="24"/>
                <w:sz w:val="22"/>
                <w:szCs w:val="22"/>
                <w:lang w:val="en-US"/>
              </w:rPr>
              <w:t>:</w:t>
            </w:r>
            <w:r w:rsidRPr="0053526C">
              <w:rPr>
                <w:rFonts w:eastAsiaTheme="minorEastAsia"/>
                <w:bCs/>
                <w:color w:val="000000" w:themeColor="text1"/>
                <w:kern w:val="24"/>
                <w:sz w:val="22"/>
                <w:szCs w:val="22"/>
                <w:lang w:val="en-US" w:eastAsia="zh-CN"/>
              </w:rPr>
              <w:t xml:space="preserve"> 30 ns,</w:t>
            </w:r>
          </w:p>
          <w:p w14:paraId="3DB5E834" w14:textId="2305D0B4" w:rsidR="0053526C" w:rsidRPr="0053526C" w:rsidRDefault="0053526C" w:rsidP="000752F2">
            <w:pPr>
              <w:jc w:val="center"/>
              <w:rPr>
                <w:rFonts w:eastAsia="SimSun"/>
                <w:sz w:val="22"/>
                <w:szCs w:val="22"/>
                <w:lang w:val="en-US" w:eastAsia="zh-CN"/>
              </w:rPr>
            </w:pPr>
            <w:r w:rsidRPr="0053526C">
              <w:rPr>
                <w:rFonts w:eastAsiaTheme="minorEastAsia"/>
                <w:bCs/>
                <w:color w:val="000000" w:themeColor="text1"/>
                <w:kern w:val="24"/>
                <w:sz w:val="22"/>
                <w:szCs w:val="22"/>
                <w:lang w:val="en-US" w:eastAsia="zh-CN"/>
              </w:rPr>
              <w:t>UE sp</w:t>
            </w:r>
            <w:r w:rsidRPr="0053526C">
              <w:rPr>
                <w:rFonts w:eastAsiaTheme="minorEastAsia"/>
                <w:bCs/>
                <w:color w:val="000000" w:themeColor="text1"/>
                <w:kern w:val="24"/>
                <w:sz w:val="22"/>
                <w:szCs w:val="22"/>
                <w:lang w:val="en-US"/>
              </w:rPr>
              <w:t>eed:</w:t>
            </w:r>
            <w:r w:rsidRPr="0053526C">
              <w:rPr>
                <w:rFonts w:eastAsiaTheme="minorEastAsia"/>
                <w:bCs/>
                <w:color w:val="000000" w:themeColor="text1"/>
                <w:kern w:val="24"/>
                <w:sz w:val="22"/>
                <w:szCs w:val="22"/>
                <w:lang w:val="en-US" w:eastAsia="zh-CN"/>
              </w:rPr>
              <w:t xml:space="preserve"> 3 km/h</w:t>
            </w:r>
          </w:p>
        </w:tc>
        <w:tc>
          <w:tcPr>
            <w:tcW w:w="2746" w:type="dxa"/>
            <w:tcBorders>
              <w:top w:val="single" w:sz="8" w:space="0" w:color="000000"/>
              <w:left w:val="single" w:sz="8" w:space="0" w:color="000000"/>
              <w:bottom w:val="single" w:sz="8" w:space="0" w:color="000000"/>
              <w:right w:val="single" w:sz="8" w:space="0" w:color="000000"/>
            </w:tcBorders>
            <w:shd w:val="clear" w:color="auto" w:fill="auto"/>
          </w:tcPr>
          <w:p w14:paraId="51AD73F6" w14:textId="5B8BAF7F" w:rsidR="0053526C" w:rsidRPr="0053526C" w:rsidRDefault="0053526C" w:rsidP="0053526C">
            <w:pPr>
              <w:jc w:val="center"/>
              <w:rPr>
                <w:rFonts w:eastAsiaTheme="minorEastAsia"/>
                <w:bCs/>
                <w:color w:val="000000" w:themeColor="text1"/>
                <w:kern w:val="24"/>
                <w:sz w:val="22"/>
                <w:szCs w:val="22"/>
                <w:lang w:val="en-US" w:eastAsia="zh-CN"/>
              </w:rPr>
            </w:pPr>
            <w:r w:rsidRPr="0053526C">
              <w:rPr>
                <w:rFonts w:eastAsiaTheme="minorEastAsia"/>
                <w:bCs/>
                <w:color w:val="000000" w:themeColor="text1"/>
                <w:kern w:val="24"/>
                <w:sz w:val="22"/>
                <w:szCs w:val="22"/>
                <w:lang w:val="en-US"/>
              </w:rPr>
              <w:t>C</w:t>
            </w:r>
            <w:r w:rsidRPr="0053526C">
              <w:rPr>
                <w:rFonts w:eastAsiaTheme="minorEastAsia"/>
                <w:bCs/>
                <w:color w:val="000000" w:themeColor="text1"/>
                <w:kern w:val="24"/>
                <w:sz w:val="22"/>
                <w:szCs w:val="22"/>
                <w:lang w:val="en-US" w:eastAsia="zh-CN"/>
              </w:rPr>
              <w:t>DL-</w:t>
            </w:r>
            <w:r w:rsidRPr="0053526C">
              <w:rPr>
                <w:rFonts w:eastAsiaTheme="minorEastAsia"/>
                <w:bCs/>
                <w:color w:val="000000" w:themeColor="text1"/>
                <w:kern w:val="24"/>
                <w:sz w:val="22"/>
                <w:szCs w:val="22"/>
                <w:lang w:val="en-US"/>
              </w:rPr>
              <w:t>A</w:t>
            </w:r>
            <w:r w:rsidRPr="0053526C">
              <w:rPr>
                <w:rFonts w:eastAsia="SimSun"/>
                <w:bCs/>
                <w:color w:val="000000" w:themeColor="text1"/>
                <w:kern w:val="24"/>
                <w:sz w:val="22"/>
                <w:szCs w:val="22"/>
                <w:lang w:val="en-US" w:eastAsia="zh-CN"/>
              </w:rPr>
              <w:t>,</w:t>
            </w:r>
          </w:p>
          <w:p w14:paraId="064697B0" w14:textId="4E019A98" w:rsidR="0053526C" w:rsidRPr="0053526C" w:rsidRDefault="0053526C" w:rsidP="0053526C">
            <w:pPr>
              <w:jc w:val="center"/>
              <w:rPr>
                <w:rFonts w:eastAsiaTheme="minorEastAsia"/>
                <w:bCs/>
                <w:color w:val="000000" w:themeColor="text1"/>
                <w:kern w:val="24"/>
                <w:sz w:val="22"/>
                <w:szCs w:val="22"/>
                <w:lang w:val="en-US" w:eastAsia="zh-CN"/>
              </w:rPr>
            </w:pPr>
            <w:r w:rsidRPr="0053526C">
              <w:rPr>
                <w:rFonts w:eastAsiaTheme="minorEastAsia"/>
                <w:bCs/>
                <w:color w:val="000000" w:themeColor="text1"/>
                <w:kern w:val="24"/>
                <w:sz w:val="22"/>
                <w:szCs w:val="22"/>
                <w:lang w:val="en-US" w:eastAsia="zh-CN"/>
              </w:rPr>
              <w:t>Delay spread</w:t>
            </w:r>
            <w:r w:rsidRPr="0053526C">
              <w:rPr>
                <w:rFonts w:eastAsiaTheme="minorEastAsia"/>
                <w:bCs/>
                <w:color w:val="000000" w:themeColor="text1"/>
                <w:kern w:val="24"/>
                <w:sz w:val="22"/>
                <w:szCs w:val="22"/>
                <w:lang w:val="en-US"/>
              </w:rPr>
              <w:t>:</w:t>
            </w:r>
            <w:r w:rsidRPr="0053526C">
              <w:rPr>
                <w:rFonts w:eastAsiaTheme="minorEastAsia"/>
                <w:bCs/>
                <w:color w:val="000000" w:themeColor="text1"/>
                <w:kern w:val="24"/>
                <w:sz w:val="22"/>
                <w:szCs w:val="22"/>
                <w:lang w:val="en-US" w:eastAsia="zh-CN"/>
              </w:rPr>
              <w:t xml:space="preserve"> </w:t>
            </w:r>
            <w:r w:rsidRPr="0053526C">
              <w:rPr>
                <w:rFonts w:eastAsiaTheme="minorEastAsia"/>
                <w:bCs/>
                <w:color w:val="000000" w:themeColor="text1"/>
                <w:kern w:val="24"/>
                <w:sz w:val="22"/>
                <w:szCs w:val="22"/>
                <w:lang w:val="en-US"/>
              </w:rPr>
              <w:t>2</w:t>
            </w:r>
            <w:r w:rsidRPr="0053526C">
              <w:rPr>
                <w:rFonts w:eastAsiaTheme="minorEastAsia"/>
                <w:bCs/>
                <w:color w:val="000000" w:themeColor="text1"/>
                <w:kern w:val="24"/>
                <w:sz w:val="22"/>
                <w:szCs w:val="22"/>
                <w:lang w:val="en-US" w:eastAsia="zh-CN"/>
              </w:rPr>
              <w:t>0 ns,</w:t>
            </w:r>
          </w:p>
          <w:p w14:paraId="74F63A5A" w14:textId="5D35DCF4" w:rsidR="0053526C" w:rsidRPr="0053526C" w:rsidRDefault="0053526C" w:rsidP="0053526C">
            <w:pPr>
              <w:jc w:val="center"/>
              <w:rPr>
                <w:rFonts w:eastAsia="SimSun"/>
                <w:sz w:val="22"/>
                <w:szCs w:val="22"/>
                <w:lang w:val="en-US" w:eastAsia="zh-CN"/>
              </w:rPr>
            </w:pPr>
            <w:r w:rsidRPr="0053526C">
              <w:rPr>
                <w:rFonts w:eastAsiaTheme="minorEastAsia"/>
                <w:bCs/>
                <w:color w:val="000000" w:themeColor="text1"/>
                <w:kern w:val="24"/>
                <w:sz w:val="22"/>
                <w:szCs w:val="22"/>
                <w:lang w:val="en-US" w:eastAsia="zh-CN"/>
              </w:rPr>
              <w:t>UE sp</w:t>
            </w:r>
            <w:r w:rsidRPr="0053526C">
              <w:rPr>
                <w:rFonts w:eastAsiaTheme="minorEastAsia"/>
                <w:bCs/>
                <w:color w:val="000000" w:themeColor="text1"/>
                <w:kern w:val="24"/>
                <w:sz w:val="22"/>
                <w:szCs w:val="22"/>
                <w:lang w:val="en-US"/>
              </w:rPr>
              <w:t>eed:</w:t>
            </w:r>
            <w:r w:rsidRPr="0053526C">
              <w:rPr>
                <w:rFonts w:eastAsiaTheme="minorEastAsia"/>
                <w:bCs/>
                <w:color w:val="000000" w:themeColor="text1"/>
                <w:kern w:val="24"/>
                <w:sz w:val="22"/>
                <w:szCs w:val="22"/>
                <w:lang w:val="en-US" w:eastAsia="zh-CN"/>
              </w:rPr>
              <w:t xml:space="preserve"> 3 km/h</w:t>
            </w:r>
          </w:p>
        </w:tc>
      </w:tr>
      <w:tr w:rsidR="0053526C" w:rsidRPr="00F11ED9" w14:paraId="50DF5567" w14:textId="77777777" w:rsidTr="00696F78">
        <w:trPr>
          <w:trHeight w:val="331"/>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003A76" w14:textId="77777777" w:rsidR="0053526C" w:rsidRPr="00F11ED9" w:rsidRDefault="0053526C" w:rsidP="000752F2">
            <w:pPr>
              <w:jc w:val="center"/>
              <w:rPr>
                <w:rFonts w:eastAsia="SimSun"/>
                <w:sz w:val="22"/>
                <w:szCs w:val="22"/>
                <w:lang w:val="en-US" w:eastAsia="zh-CN"/>
              </w:rPr>
            </w:pPr>
            <w:r w:rsidRPr="00F11ED9">
              <w:rPr>
                <w:rFonts w:eastAsia="SimSun"/>
                <w:color w:val="000000" w:themeColor="text1"/>
                <w:kern w:val="24"/>
                <w:sz w:val="22"/>
                <w:szCs w:val="22"/>
                <w:lang w:val="en-US" w:eastAsia="zh-CN"/>
              </w:rPr>
              <w:t>gNB antenna configuration</w:t>
            </w:r>
          </w:p>
        </w:tc>
        <w:tc>
          <w:tcPr>
            <w:tcW w:w="27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B0B5EC" w14:textId="77777777" w:rsidR="0053526C" w:rsidRPr="0053526C" w:rsidRDefault="0053526C" w:rsidP="000752F2">
            <w:pPr>
              <w:jc w:val="center"/>
              <w:rPr>
                <w:rFonts w:eastAsia="SimSun"/>
                <w:sz w:val="22"/>
                <w:szCs w:val="22"/>
                <w:lang w:val="en-US" w:eastAsia="zh-CN"/>
              </w:rPr>
            </w:pPr>
            <w:r w:rsidRPr="0053526C">
              <w:rPr>
                <w:rFonts w:eastAsia="SimSun"/>
                <w:color w:val="000000" w:themeColor="text1"/>
                <w:kern w:val="24"/>
                <w:sz w:val="22"/>
                <w:szCs w:val="22"/>
                <w:lang w:val="en-US" w:eastAsia="zh-CN"/>
              </w:rPr>
              <w:t>2Tx</w:t>
            </w:r>
          </w:p>
        </w:tc>
        <w:tc>
          <w:tcPr>
            <w:tcW w:w="2746" w:type="dxa"/>
            <w:tcBorders>
              <w:top w:val="single" w:sz="8" w:space="0" w:color="000000"/>
              <w:left w:val="single" w:sz="8" w:space="0" w:color="000000"/>
              <w:bottom w:val="single" w:sz="8" w:space="0" w:color="000000"/>
              <w:right w:val="single" w:sz="8" w:space="0" w:color="000000"/>
            </w:tcBorders>
            <w:shd w:val="clear" w:color="auto" w:fill="auto"/>
          </w:tcPr>
          <w:p w14:paraId="57CF904A" w14:textId="1E1211DB" w:rsidR="0053526C" w:rsidRPr="0053526C" w:rsidRDefault="0053526C" w:rsidP="000752F2">
            <w:pPr>
              <w:jc w:val="center"/>
              <w:rPr>
                <w:rFonts w:eastAsia="SimSun"/>
                <w:sz w:val="22"/>
                <w:szCs w:val="22"/>
                <w:lang w:val="en-US" w:eastAsia="zh-CN"/>
              </w:rPr>
            </w:pPr>
            <w:r w:rsidRPr="008F5972">
              <w:rPr>
                <w:rFonts w:eastAsiaTheme="minorEastAsia"/>
                <w:sz w:val="22"/>
                <w:szCs w:val="22"/>
                <w:lang w:val="en-US"/>
              </w:rPr>
              <w:t>4Tx</w:t>
            </w:r>
          </w:p>
        </w:tc>
      </w:tr>
      <w:tr w:rsidR="0053526C" w:rsidRPr="00F11ED9" w14:paraId="67DB7F2D" w14:textId="77777777" w:rsidTr="00696F78">
        <w:trPr>
          <w:trHeight w:val="331"/>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DC2730" w14:textId="77777777" w:rsidR="0053526C" w:rsidRPr="00F11ED9" w:rsidRDefault="0053526C" w:rsidP="000752F2">
            <w:pPr>
              <w:jc w:val="center"/>
              <w:rPr>
                <w:rFonts w:eastAsia="SimSun"/>
                <w:sz w:val="22"/>
                <w:szCs w:val="22"/>
                <w:lang w:val="en-US" w:eastAsia="zh-CN"/>
              </w:rPr>
            </w:pPr>
            <w:r w:rsidRPr="00F11ED9">
              <w:rPr>
                <w:rFonts w:eastAsia="SimSun"/>
                <w:color w:val="000000" w:themeColor="text1"/>
                <w:kern w:val="24"/>
                <w:sz w:val="22"/>
                <w:szCs w:val="22"/>
                <w:lang w:val="en-US" w:eastAsia="zh-CN"/>
              </w:rPr>
              <w:t>UE antenna configuration</w:t>
            </w:r>
          </w:p>
        </w:tc>
        <w:tc>
          <w:tcPr>
            <w:tcW w:w="27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375CE0" w14:textId="31244602" w:rsidR="0053526C" w:rsidRPr="0053526C" w:rsidRDefault="0053526C" w:rsidP="000752F2">
            <w:pPr>
              <w:jc w:val="center"/>
              <w:rPr>
                <w:rFonts w:eastAsia="SimSun"/>
                <w:sz w:val="22"/>
                <w:szCs w:val="22"/>
                <w:lang w:val="en-US" w:eastAsia="zh-CN"/>
              </w:rPr>
            </w:pPr>
            <w:r w:rsidRPr="008F5972">
              <w:rPr>
                <w:rFonts w:eastAsiaTheme="minorEastAsia"/>
                <w:color w:val="000000" w:themeColor="text1"/>
                <w:kern w:val="24"/>
                <w:sz w:val="22"/>
                <w:szCs w:val="22"/>
                <w:lang w:val="en-US"/>
              </w:rPr>
              <w:t>2</w:t>
            </w:r>
            <w:r w:rsidRPr="0053526C">
              <w:rPr>
                <w:rFonts w:eastAsia="SimSun"/>
                <w:color w:val="000000" w:themeColor="text1"/>
                <w:kern w:val="24"/>
                <w:sz w:val="22"/>
                <w:szCs w:val="22"/>
                <w:lang w:val="en-US" w:eastAsia="zh-CN"/>
              </w:rPr>
              <w:t>Rx</w:t>
            </w:r>
          </w:p>
        </w:tc>
        <w:tc>
          <w:tcPr>
            <w:tcW w:w="2746" w:type="dxa"/>
            <w:tcBorders>
              <w:top w:val="single" w:sz="8" w:space="0" w:color="000000"/>
              <w:left w:val="single" w:sz="8" w:space="0" w:color="000000"/>
              <w:bottom w:val="single" w:sz="8" w:space="0" w:color="000000"/>
              <w:right w:val="single" w:sz="8" w:space="0" w:color="000000"/>
            </w:tcBorders>
            <w:shd w:val="clear" w:color="auto" w:fill="auto"/>
          </w:tcPr>
          <w:p w14:paraId="72D81CF3" w14:textId="75331E02" w:rsidR="0053526C" w:rsidRPr="0053526C" w:rsidRDefault="0053526C" w:rsidP="000752F2">
            <w:pPr>
              <w:jc w:val="center"/>
              <w:rPr>
                <w:rFonts w:eastAsia="SimSun"/>
                <w:sz w:val="22"/>
                <w:szCs w:val="22"/>
                <w:lang w:val="en-US" w:eastAsia="zh-CN"/>
              </w:rPr>
            </w:pPr>
            <w:r w:rsidRPr="008F5972">
              <w:rPr>
                <w:rFonts w:eastAsiaTheme="minorEastAsia"/>
                <w:sz w:val="22"/>
                <w:szCs w:val="22"/>
                <w:lang w:val="en-US"/>
              </w:rPr>
              <w:t>2Rx</w:t>
            </w:r>
          </w:p>
        </w:tc>
      </w:tr>
      <w:tr w:rsidR="00577175" w:rsidRPr="00F11ED9" w14:paraId="34B2D4F1" w14:textId="77777777" w:rsidTr="000752F2">
        <w:trPr>
          <w:trHeight w:val="331"/>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AAC693" w14:textId="77777777" w:rsidR="00577175" w:rsidRPr="00F11ED9" w:rsidRDefault="00577175" w:rsidP="000752F2">
            <w:pPr>
              <w:jc w:val="center"/>
              <w:rPr>
                <w:rFonts w:eastAsia="SimSun"/>
                <w:sz w:val="22"/>
                <w:szCs w:val="22"/>
                <w:lang w:val="en-US" w:eastAsia="zh-CN"/>
              </w:rPr>
            </w:pPr>
            <w:r w:rsidRPr="00F11ED9">
              <w:rPr>
                <w:rFonts w:eastAsia="SimSun"/>
                <w:color w:val="000000" w:themeColor="text1"/>
                <w:kern w:val="24"/>
                <w:sz w:val="22"/>
                <w:szCs w:val="22"/>
                <w:lang w:val="en-US" w:eastAsia="zh-CN"/>
              </w:rPr>
              <w:t>Channel Estimation</w:t>
            </w:r>
          </w:p>
        </w:tc>
        <w:tc>
          <w:tcPr>
            <w:tcW w:w="549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90DE74" w14:textId="77777777" w:rsidR="00577175" w:rsidRPr="00F11ED9" w:rsidRDefault="00577175" w:rsidP="000752F2">
            <w:pPr>
              <w:jc w:val="center"/>
              <w:rPr>
                <w:rFonts w:eastAsia="SimSun"/>
                <w:sz w:val="22"/>
                <w:szCs w:val="22"/>
                <w:lang w:val="en-US" w:eastAsia="zh-CN"/>
              </w:rPr>
            </w:pPr>
            <w:r w:rsidRPr="00F11ED9">
              <w:rPr>
                <w:rFonts w:eastAsia="SimSun"/>
                <w:color w:val="000000" w:themeColor="text1"/>
                <w:kern w:val="24"/>
                <w:sz w:val="22"/>
                <w:szCs w:val="22"/>
                <w:lang w:val="en-US" w:eastAsia="zh-CN"/>
              </w:rPr>
              <w:t>MMSE</w:t>
            </w:r>
          </w:p>
        </w:tc>
      </w:tr>
      <w:tr w:rsidR="00577175" w:rsidRPr="00F11ED9" w14:paraId="663A3A38" w14:textId="77777777" w:rsidTr="000752F2">
        <w:trPr>
          <w:trHeight w:val="331"/>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A0025C" w14:textId="77777777" w:rsidR="00577175" w:rsidRPr="00F11ED9" w:rsidRDefault="00577175" w:rsidP="000752F2">
            <w:pPr>
              <w:jc w:val="center"/>
              <w:rPr>
                <w:rFonts w:eastAsia="SimSun"/>
                <w:sz w:val="22"/>
                <w:szCs w:val="22"/>
                <w:lang w:val="en-US" w:eastAsia="zh-CN"/>
              </w:rPr>
            </w:pPr>
            <w:r w:rsidRPr="00F11ED9">
              <w:rPr>
                <w:rFonts w:eastAsia="SimSun"/>
                <w:color w:val="000000" w:themeColor="text1"/>
                <w:kern w:val="24"/>
                <w:sz w:val="22"/>
                <w:szCs w:val="22"/>
                <w:lang w:val="en-US" w:eastAsia="zh-CN"/>
              </w:rPr>
              <w:t>Noise Estimation</w:t>
            </w:r>
          </w:p>
        </w:tc>
        <w:tc>
          <w:tcPr>
            <w:tcW w:w="549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8750F9" w14:textId="77777777" w:rsidR="00577175" w:rsidRPr="00F11ED9" w:rsidRDefault="00577175" w:rsidP="000752F2">
            <w:pPr>
              <w:jc w:val="center"/>
              <w:rPr>
                <w:rFonts w:eastAsia="SimSun"/>
                <w:sz w:val="22"/>
                <w:szCs w:val="22"/>
                <w:lang w:val="en-US" w:eastAsia="zh-CN"/>
              </w:rPr>
            </w:pPr>
            <w:r w:rsidRPr="00F11ED9">
              <w:rPr>
                <w:rFonts w:eastAsia="SimSun"/>
                <w:color w:val="000000" w:themeColor="text1"/>
                <w:kern w:val="24"/>
                <w:sz w:val="22"/>
                <w:szCs w:val="22"/>
                <w:lang w:val="en-US" w:eastAsia="zh-CN"/>
              </w:rPr>
              <w:t>Ideal</w:t>
            </w:r>
          </w:p>
        </w:tc>
      </w:tr>
    </w:tbl>
    <w:p w14:paraId="62D86769" w14:textId="77777777" w:rsidR="00577175" w:rsidRDefault="00577175" w:rsidP="00577175">
      <w:pPr>
        <w:rPr>
          <w:rFonts w:eastAsia="游明朝"/>
          <w:sz w:val="22"/>
          <w:szCs w:val="22"/>
          <w:lang w:val="en-US"/>
        </w:rPr>
      </w:pPr>
    </w:p>
    <w:p w14:paraId="5A01A263" w14:textId="77777777" w:rsidR="00577175" w:rsidRPr="00F64E42" w:rsidRDefault="00577175" w:rsidP="00B1461C">
      <w:pPr>
        <w:widowControl w:val="0"/>
        <w:spacing w:after="120"/>
        <w:jc w:val="both"/>
        <w:rPr>
          <w:sz w:val="22"/>
          <w:szCs w:val="22"/>
          <w:lang w:val="en-US"/>
        </w:rPr>
      </w:pPr>
    </w:p>
    <w:sectPr w:rsidR="00577175" w:rsidRPr="00F64E42">
      <w:type w:val="continuous"/>
      <w:pgSz w:w="12240" w:h="15840" w:code="1"/>
      <w:pgMar w:top="851" w:right="1134" w:bottom="567"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C127A1E" w15:done="0"/>
  <w15:commentEx w15:paraId="117CF23C" w15:done="0"/>
  <w15:commentEx w15:paraId="2C0D90FA" w15:done="0"/>
  <w15:commentEx w15:paraId="53D6402F" w15:done="0"/>
  <w15:commentEx w15:paraId="7A1DD48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0CF7C9" w14:textId="77777777" w:rsidR="003E5DC6" w:rsidRDefault="003E5DC6">
      <w:r>
        <w:separator/>
      </w:r>
    </w:p>
  </w:endnote>
  <w:endnote w:type="continuationSeparator" w:id="0">
    <w:p w14:paraId="48D27FBA" w14:textId="77777777" w:rsidR="003E5DC6" w:rsidRDefault="003E5DC6">
      <w:r>
        <w:continuationSeparator/>
      </w:r>
    </w:p>
  </w:endnote>
  <w:endnote w:type="continuationNotice" w:id="1">
    <w:p w14:paraId="57D9F72C" w14:textId="77777777" w:rsidR="003E5DC6" w:rsidRDefault="003E5D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明朝">
    <w:altName w:val="Mincho"/>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游ゴシック">
    <w:altName w:val="Yu Gothic"/>
    <w:charset w:val="80"/>
    <w:family w:val="swiss"/>
    <w:pitch w:val="variable"/>
    <w:sig w:usb0="E00002FF" w:usb1="2AC7FDFF" w:usb2="00000016" w:usb3="00000000" w:csb0="0002009F" w:csb1="00000000"/>
  </w:font>
  <w:font w:name="+mn-cs">
    <w:panose1 w:val="00000000000000000000"/>
    <w:charset w:val="00"/>
    <w:family w:val="roman"/>
    <w:notTrueType/>
    <w:pitch w:val="default"/>
  </w:font>
  <w:font w:name="游明朝">
    <w:altName w:val="ＭＳ 明朝"/>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BF2096" w14:textId="49CF85DC" w:rsidR="003E5DC6" w:rsidRPr="00000924" w:rsidRDefault="003E5DC6">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C376A7">
      <w:rPr>
        <w:rStyle w:val="af3"/>
        <w:rFonts w:eastAsia="ＭＳ ゴシック"/>
        <w:noProof/>
      </w:rPr>
      <w:t>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C376A7">
      <w:rPr>
        <w:rStyle w:val="af3"/>
        <w:rFonts w:eastAsia="ＭＳ ゴシック"/>
        <w:noProof/>
      </w:rPr>
      <w:t>8</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F8957C" w14:textId="77777777" w:rsidR="003E5DC6" w:rsidRDefault="003E5DC6">
      <w:r>
        <w:separator/>
      </w:r>
    </w:p>
  </w:footnote>
  <w:footnote w:type="continuationSeparator" w:id="0">
    <w:p w14:paraId="04B3CB6B" w14:textId="77777777" w:rsidR="003E5DC6" w:rsidRDefault="003E5DC6">
      <w:r>
        <w:continuationSeparator/>
      </w:r>
    </w:p>
  </w:footnote>
  <w:footnote w:type="continuationNotice" w:id="1">
    <w:p w14:paraId="18D295A8" w14:textId="77777777" w:rsidR="003E5DC6" w:rsidRDefault="003E5DC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1D4522C"/>
    <w:multiLevelType w:val="hybridMultilevel"/>
    <w:tmpl w:val="77FEEB84"/>
    <w:lvl w:ilvl="0" w:tplc="0409000F">
      <w:start w:val="1"/>
      <w:numFmt w:val="decimal"/>
      <w:lvlText w:val="%1."/>
      <w:lvlJc w:val="left"/>
      <w:pPr>
        <w:tabs>
          <w:tab w:val="num" w:pos="720"/>
        </w:tabs>
        <w:ind w:left="720" w:hanging="360"/>
      </w:pPr>
      <w:rPr>
        <w:rFonts w:hint="default"/>
      </w:rPr>
    </w:lvl>
    <w:lvl w:ilvl="1" w:tplc="39B05D5A">
      <w:start w:val="1"/>
      <w:numFmt w:val="bullet"/>
      <w:lvlText w:val="•"/>
      <w:lvlJc w:val="left"/>
      <w:pPr>
        <w:tabs>
          <w:tab w:val="num" w:pos="1440"/>
        </w:tabs>
        <w:ind w:left="1440" w:hanging="360"/>
      </w:pPr>
      <w:rPr>
        <w:rFonts w:ascii="Arial" w:hAnsi="Arial" w:hint="default"/>
      </w:rPr>
    </w:lvl>
    <w:lvl w:ilvl="2" w:tplc="CA5A73BE" w:tentative="1">
      <w:start w:val="1"/>
      <w:numFmt w:val="bullet"/>
      <w:lvlText w:val="•"/>
      <w:lvlJc w:val="left"/>
      <w:pPr>
        <w:tabs>
          <w:tab w:val="num" w:pos="2160"/>
        </w:tabs>
        <w:ind w:left="2160" w:hanging="360"/>
      </w:pPr>
      <w:rPr>
        <w:rFonts w:ascii="Arial" w:hAnsi="Arial" w:hint="default"/>
      </w:rPr>
    </w:lvl>
    <w:lvl w:ilvl="3" w:tplc="B6E032F8" w:tentative="1">
      <w:start w:val="1"/>
      <w:numFmt w:val="bullet"/>
      <w:lvlText w:val="•"/>
      <w:lvlJc w:val="left"/>
      <w:pPr>
        <w:tabs>
          <w:tab w:val="num" w:pos="2880"/>
        </w:tabs>
        <w:ind w:left="2880" w:hanging="360"/>
      </w:pPr>
      <w:rPr>
        <w:rFonts w:ascii="Arial" w:hAnsi="Arial" w:hint="default"/>
      </w:rPr>
    </w:lvl>
    <w:lvl w:ilvl="4" w:tplc="C9208732" w:tentative="1">
      <w:start w:val="1"/>
      <w:numFmt w:val="bullet"/>
      <w:lvlText w:val="•"/>
      <w:lvlJc w:val="left"/>
      <w:pPr>
        <w:tabs>
          <w:tab w:val="num" w:pos="3600"/>
        </w:tabs>
        <w:ind w:left="3600" w:hanging="360"/>
      </w:pPr>
      <w:rPr>
        <w:rFonts w:ascii="Arial" w:hAnsi="Arial" w:hint="default"/>
      </w:rPr>
    </w:lvl>
    <w:lvl w:ilvl="5" w:tplc="EBCCAB16" w:tentative="1">
      <w:start w:val="1"/>
      <w:numFmt w:val="bullet"/>
      <w:lvlText w:val="•"/>
      <w:lvlJc w:val="left"/>
      <w:pPr>
        <w:tabs>
          <w:tab w:val="num" w:pos="4320"/>
        </w:tabs>
        <w:ind w:left="4320" w:hanging="360"/>
      </w:pPr>
      <w:rPr>
        <w:rFonts w:ascii="Arial" w:hAnsi="Arial" w:hint="default"/>
      </w:rPr>
    </w:lvl>
    <w:lvl w:ilvl="6" w:tplc="EBBAD538" w:tentative="1">
      <w:start w:val="1"/>
      <w:numFmt w:val="bullet"/>
      <w:lvlText w:val="•"/>
      <w:lvlJc w:val="left"/>
      <w:pPr>
        <w:tabs>
          <w:tab w:val="num" w:pos="5040"/>
        </w:tabs>
        <w:ind w:left="5040" w:hanging="360"/>
      </w:pPr>
      <w:rPr>
        <w:rFonts w:ascii="Arial" w:hAnsi="Arial" w:hint="default"/>
      </w:rPr>
    </w:lvl>
    <w:lvl w:ilvl="7" w:tplc="48C055A8" w:tentative="1">
      <w:start w:val="1"/>
      <w:numFmt w:val="bullet"/>
      <w:lvlText w:val="•"/>
      <w:lvlJc w:val="left"/>
      <w:pPr>
        <w:tabs>
          <w:tab w:val="num" w:pos="5760"/>
        </w:tabs>
        <w:ind w:left="5760" w:hanging="360"/>
      </w:pPr>
      <w:rPr>
        <w:rFonts w:ascii="Arial" w:hAnsi="Arial" w:hint="default"/>
      </w:rPr>
    </w:lvl>
    <w:lvl w:ilvl="8" w:tplc="A5763BDC" w:tentative="1">
      <w:start w:val="1"/>
      <w:numFmt w:val="bullet"/>
      <w:lvlText w:val="•"/>
      <w:lvlJc w:val="left"/>
      <w:pPr>
        <w:tabs>
          <w:tab w:val="num" w:pos="6480"/>
        </w:tabs>
        <w:ind w:left="6480" w:hanging="360"/>
      </w:pPr>
      <w:rPr>
        <w:rFonts w:ascii="Arial" w:hAnsi="Arial" w:hint="default"/>
      </w:rPr>
    </w:lvl>
  </w:abstractNum>
  <w:abstractNum w:abstractNumId="2">
    <w:nsid w:val="041725E2"/>
    <w:multiLevelType w:val="hybridMultilevel"/>
    <w:tmpl w:val="DD245AB2"/>
    <w:lvl w:ilvl="0" w:tplc="694ACD2E">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49F015A"/>
    <w:multiLevelType w:val="hybridMultilevel"/>
    <w:tmpl w:val="02BC3660"/>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7B563E9"/>
    <w:multiLevelType w:val="hybridMultilevel"/>
    <w:tmpl w:val="5574B6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DAF1927"/>
    <w:multiLevelType w:val="hybridMultilevel"/>
    <w:tmpl w:val="34BA0D9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55929B2"/>
    <w:multiLevelType w:val="hybridMultilevel"/>
    <w:tmpl w:val="D07CCB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7D6223B"/>
    <w:multiLevelType w:val="hybridMultilevel"/>
    <w:tmpl w:val="E1889C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1FC63090"/>
    <w:multiLevelType w:val="hybridMultilevel"/>
    <w:tmpl w:val="7B6C54E8"/>
    <w:lvl w:ilvl="0" w:tplc="D4AA168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24F33F52"/>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04F55BC"/>
    <w:multiLevelType w:val="hybridMultilevel"/>
    <w:tmpl w:val="AFC6DC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267240D"/>
    <w:multiLevelType w:val="hybridMultilevel"/>
    <w:tmpl w:val="5A0AA5D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46957287"/>
    <w:multiLevelType w:val="hybridMultilevel"/>
    <w:tmpl w:val="A3660832"/>
    <w:lvl w:ilvl="0" w:tplc="D58E2DFC">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4FE54C00"/>
    <w:multiLevelType w:val="hybridMultilevel"/>
    <w:tmpl w:val="B3540B5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54E526EE"/>
    <w:multiLevelType w:val="hybridMultilevel"/>
    <w:tmpl w:val="48C4FA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8015A3F"/>
    <w:multiLevelType w:val="multilevel"/>
    <w:tmpl w:val="55646C0C"/>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nsid w:val="596718FE"/>
    <w:multiLevelType w:val="hybridMultilevel"/>
    <w:tmpl w:val="F2F89F4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A18208B"/>
    <w:multiLevelType w:val="hybridMultilevel"/>
    <w:tmpl w:val="544404F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6A883041"/>
    <w:multiLevelType w:val="hybridMultilevel"/>
    <w:tmpl w:val="BF5EF93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76805EBC"/>
    <w:multiLevelType w:val="hybridMultilevel"/>
    <w:tmpl w:val="3B9A1044"/>
    <w:lvl w:ilvl="0" w:tplc="55DE8434">
      <w:start w:val="1"/>
      <w:numFmt w:val="bullet"/>
      <w:lvlText w:val="•"/>
      <w:lvlJc w:val="left"/>
      <w:pPr>
        <w:tabs>
          <w:tab w:val="num" w:pos="720"/>
        </w:tabs>
        <w:ind w:left="720" w:hanging="360"/>
      </w:pPr>
      <w:rPr>
        <w:rFonts w:ascii="Arial" w:hAnsi="Arial" w:hint="default"/>
      </w:rPr>
    </w:lvl>
    <w:lvl w:ilvl="1" w:tplc="39B05D5A">
      <w:start w:val="1"/>
      <w:numFmt w:val="bullet"/>
      <w:lvlText w:val="•"/>
      <w:lvlJc w:val="left"/>
      <w:pPr>
        <w:tabs>
          <w:tab w:val="num" w:pos="1440"/>
        </w:tabs>
        <w:ind w:left="1440" w:hanging="360"/>
      </w:pPr>
      <w:rPr>
        <w:rFonts w:ascii="Arial" w:hAnsi="Arial" w:hint="default"/>
      </w:rPr>
    </w:lvl>
    <w:lvl w:ilvl="2" w:tplc="CA5A73BE" w:tentative="1">
      <w:start w:val="1"/>
      <w:numFmt w:val="bullet"/>
      <w:lvlText w:val="•"/>
      <w:lvlJc w:val="left"/>
      <w:pPr>
        <w:tabs>
          <w:tab w:val="num" w:pos="2160"/>
        </w:tabs>
        <w:ind w:left="2160" w:hanging="360"/>
      </w:pPr>
      <w:rPr>
        <w:rFonts w:ascii="Arial" w:hAnsi="Arial" w:hint="default"/>
      </w:rPr>
    </w:lvl>
    <w:lvl w:ilvl="3" w:tplc="B6E032F8" w:tentative="1">
      <w:start w:val="1"/>
      <w:numFmt w:val="bullet"/>
      <w:lvlText w:val="•"/>
      <w:lvlJc w:val="left"/>
      <w:pPr>
        <w:tabs>
          <w:tab w:val="num" w:pos="2880"/>
        </w:tabs>
        <w:ind w:left="2880" w:hanging="360"/>
      </w:pPr>
      <w:rPr>
        <w:rFonts w:ascii="Arial" w:hAnsi="Arial" w:hint="default"/>
      </w:rPr>
    </w:lvl>
    <w:lvl w:ilvl="4" w:tplc="C9208732" w:tentative="1">
      <w:start w:val="1"/>
      <w:numFmt w:val="bullet"/>
      <w:lvlText w:val="•"/>
      <w:lvlJc w:val="left"/>
      <w:pPr>
        <w:tabs>
          <w:tab w:val="num" w:pos="3600"/>
        </w:tabs>
        <w:ind w:left="3600" w:hanging="360"/>
      </w:pPr>
      <w:rPr>
        <w:rFonts w:ascii="Arial" w:hAnsi="Arial" w:hint="default"/>
      </w:rPr>
    </w:lvl>
    <w:lvl w:ilvl="5" w:tplc="EBCCAB16" w:tentative="1">
      <w:start w:val="1"/>
      <w:numFmt w:val="bullet"/>
      <w:lvlText w:val="•"/>
      <w:lvlJc w:val="left"/>
      <w:pPr>
        <w:tabs>
          <w:tab w:val="num" w:pos="4320"/>
        </w:tabs>
        <w:ind w:left="4320" w:hanging="360"/>
      </w:pPr>
      <w:rPr>
        <w:rFonts w:ascii="Arial" w:hAnsi="Arial" w:hint="default"/>
      </w:rPr>
    </w:lvl>
    <w:lvl w:ilvl="6" w:tplc="EBBAD538" w:tentative="1">
      <w:start w:val="1"/>
      <w:numFmt w:val="bullet"/>
      <w:lvlText w:val="•"/>
      <w:lvlJc w:val="left"/>
      <w:pPr>
        <w:tabs>
          <w:tab w:val="num" w:pos="5040"/>
        </w:tabs>
        <w:ind w:left="5040" w:hanging="360"/>
      </w:pPr>
      <w:rPr>
        <w:rFonts w:ascii="Arial" w:hAnsi="Arial" w:hint="default"/>
      </w:rPr>
    </w:lvl>
    <w:lvl w:ilvl="7" w:tplc="48C055A8" w:tentative="1">
      <w:start w:val="1"/>
      <w:numFmt w:val="bullet"/>
      <w:lvlText w:val="•"/>
      <w:lvlJc w:val="left"/>
      <w:pPr>
        <w:tabs>
          <w:tab w:val="num" w:pos="5760"/>
        </w:tabs>
        <w:ind w:left="5760" w:hanging="360"/>
      </w:pPr>
      <w:rPr>
        <w:rFonts w:ascii="Arial" w:hAnsi="Arial" w:hint="default"/>
      </w:rPr>
    </w:lvl>
    <w:lvl w:ilvl="8" w:tplc="A5763BDC" w:tentative="1">
      <w:start w:val="1"/>
      <w:numFmt w:val="bullet"/>
      <w:lvlText w:val="•"/>
      <w:lvlJc w:val="left"/>
      <w:pPr>
        <w:tabs>
          <w:tab w:val="num" w:pos="6480"/>
        </w:tabs>
        <w:ind w:left="6480" w:hanging="360"/>
      </w:pPr>
      <w:rPr>
        <w:rFonts w:ascii="Arial" w:hAnsi="Arial" w:hint="default"/>
      </w:rPr>
    </w:lvl>
  </w:abstractNum>
  <w:abstractNum w:abstractNumId="2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3"/>
  </w:num>
  <w:num w:numId="3">
    <w:abstractNumId w:val="13"/>
  </w:num>
  <w:num w:numId="4">
    <w:abstractNumId w:val="9"/>
  </w:num>
  <w:num w:numId="5">
    <w:abstractNumId w:val="27"/>
  </w:num>
  <w:num w:numId="6">
    <w:abstractNumId w:val="20"/>
  </w:num>
  <w:num w:numId="7">
    <w:abstractNumId w:val="24"/>
  </w:num>
  <w:num w:numId="8">
    <w:abstractNumId w:val="12"/>
  </w:num>
  <w:num w:numId="9">
    <w:abstractNumId w:val="6"/>
  </w:num>
  <w:num w:numId="10">
    <w:abstractNumId w:val="8"/>
  </w:num>
  <w:num w:numId="11">
    <w:abstractNumId w:val="3"/>
  </w:num>
  <w:num w:numId="12">
    <w:abstractNumId w:val="25"/>
  </w:num>
  <w:num w:numId="13">
    <w:abstractNumId w:val="19"/>
  </w:num>
  <w:num w:numId="14">
    <w:abstractNumId w:val="21"/>
  </w:num>
  <w:num w:numId="15">
    <w:abstractNumId w:val="2"/>
  </w:num>
  <w:num w:numId="16">
    <w:abstractNumId w:val="15"/>
  </w:num>
  <w:num w:numId="17">
    <w:abstractNumId w:val="22"/>
  </w:num>
  <w:num w:numId="18">
    <w:abstractNumId w:val="16"/>
  </w:num>
  <w:num w:numId="19">
    <w:abstractNumId w:val="10"/>
  </w:num>
  <w:num w:numId="20">
    <w:abstractNumId w:val="17"/>
  </w:num>
  <w:num w:numId="21">
    <w:abstractNumId w:val="14"/>
  </w:num>
  <w:num w:numId="22">
    <w:abstractNumId w:val="18"/>
  </w:num>
  <w:num w:numId="23">
    <w:abstractNumId w:val="4"/>
  </w:num>
  <w:num w:numId="24">
    <w:abstractNumId w:val="11"/>
  </w:num>
  <w:num w:numId="25">
    <w:abstractNumId w:val="7"/>
  </w:num>
  <w:num w:numId="26">
    <w:abstractNumId w:val="26"/>
  </w:num>
  <w:num w:numId="27">
    <w:abstractNumId w:val="1"/>
  </w:num>
  <w:num w:numId="28">
    <w:abstractNumId w:val="5"/>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gane">
    <w15:presenceInfo w15:providerId="None" w15:userId="Yuga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614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B6C"/>
    <w:rsid w:val="00010CA0"/>
    <w:rsid w:val="00010E4F"/>
    <w:rsid w:val="00011477"/>
    <w:rsid w:val="00011941"/>
    <w:rsid w:val="000120DA"/>
    <w:rsid w:val="0001241A"/>
    <w:rsid w:val="0001243E"/>
    <w:rsid w:val="0001251B"/>
    <w:rsid w:val="0001297C"/>
    <w:rsid w:val="00012C0A"/>
    <w:rsid w:val="00012DFF"/>
    <w:rsid w:val="00012E98"/>
    <w:rsid w:val="000139A9"/>
    <w:rsid w:val="00013B31"/>
    <w:rsid w:val="00015001"/>
    <w:rsid w:val="000153FF"/>
    <w:rsid w:val="00015511"/>
    <w:rsid w:val="00016090"/>
    <w:rsid w:val="00016117"/>
    <w:rsid w:val="00016341"/>
    <w:rsid w:val="000164FB"/>
    <w:rsid w:val="00016820"/>
    <w:rsid w:val="00016846"/>
    <w:rsid w:val="0001687D"/>
    <w:rsid w:val="00016BE7"/>
    <w:rsid w:val="00016CBF"/>
    <w:rsid w:val="0001734F"/>
    <w:rsid w:val="000173ED"/>
    <w:rsid w:val="00017929"/>
    <w:rsid w:val="00017C75"/>
    <w:rsid w:val="000207C3"/>
    <w:rsid w:val="000208F2"/>
    <w:rsid w:val="00020D76"/>
    <w:rsid w:val="00021469"/>
    <w:rsid w:val="00021545"/>
    <w:rsid w:val="000216F1"/>
    <w:rsid w:val="000219CD"/>
    <w:rsid w:val="00021AF7"/>
    <w:rsid w:val="00022E12"/>
    <w:rsid w:val="00022E5C"/>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F1B"/>
    <w:rsid w:val="00034A93"/>
    <w:rsid w:val="00034DAA"/>
    <w:rsid w:val="00034E72"/>
    <w:rsid w:val="00035038"/>
    <w:rsid w:val="0003518B"/>
    <w:rsid w:val="00035722"/>
    <w:rsid w:val="00035725"/>
    <w:rsid w:val="00036917"/>
    <w:rsid w:val="000369AF"/>
    <w:rsid w:val="00036DA7"/>
    <w:rsid w:val="00036F2E"/>
    <w:rsid w:val="0003738D"/>
    <w:rsid w:val="000373FB"/>
    <w:rsid w:val="0003786D"/>
    <w:rsid w:val="0003793A"/>
    <w:rsid w:val="00037AAB"/>
    <w:rsid w:val="00037BEB"/>
    <w:rsid w:val="00037D20"/>
    <w:rsid w:val="00037E51"/>
    <w:rsid w:val="000403DE"/>
    <w:rsid w:val="000403E5"/>
    <w:rsid w:val="0004042E"/>
    <w:rsid w:val="000404A6"/>
    <w:rsid w:val="00040E54"/>
    <w:rsid w:val="000414D2"/>
    <w:rsid w:val="00041699"/>
    <w:rsid w:val="00041715"/>
    <w:rsid w:val="00041C5B"/>
    <w:rsid w:val="00042F16"/>
    <w:rsid w:val="00043CE6"/>
    <w:rsid w:val="00043E91"/>
    <w:rsid w:val="000445C0"/>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950"/>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942"/>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2F2"/>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6EFE"/>
    <w:rsid w:val="0008703B"/>
    <w:rsid w:val="00087061"/>
    <w:rsid w:val="000875FB"/>
    <w:rsid w:val="0008771A"/>
    <w:rsid w:val="00087A7A"/>
    <w:rsid w:val="00087C6A"/>
    <w:rsid w:val="00087F5E"/>
    <w:rsid w:val="000900C9"/>
    <w:rsid w:val="00090984"/>
    <w:rsid w:val="000910C5"/>
    <w:rsid w:val="00091419"/>
    <w:rsid w:val="00091A61"/>
    <w:rsid w:val="000921FC"/>
    <w:rsid w:val="00092268"/>
    <w:rsid w:val="000928A7"/>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2A5"/>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491"/>
    <w:rsid w:val="000B265B"/>
    <w:rsid w:val="000B2B16"/>
    <w:rsid w:val="000B31EE"/>
    <w:rsid w:val="000B4059"/>
    <w:rsid w:val="000B442C"/>
    <w:rsid w:val="000B46A2"/>
    <w:rsid w:val="000B4943"/>
    <w:rsid w:val="000B4E07"/>
    <w:rsid w:val="000B5311"/>
    <w:rsid w:val="000B540E"/>
    <w:rsid w:val="000B5623"/>
    <w:rsid w:val="000B56EA"/>
    <w:rsid w:val="000B57BE"/>
    <w:rsid w:val="000B63F5"/>
    <w:rsid w:val="000B6737"/>
    <w:rsid w:val="000B7F6F"/>
    <w:rsid w:val="000C0010"/>
    <w:rsid w:val="000C01E9"/>
    <w:rsid w:val="000C047A"/>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A5"/>
    <w:rsid w:val="000C4489"/>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3567"/>
    <w:rsid w:val="000D3C4A"/>
    <w:rsid w:val="000D3C58"/>
    <w:rsid w:val="000D4832"/>
    <w:rsid w:val="000D4E5A"/>
    <w:rsid w:val="000D4E6F"/>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1FD3"/>
    <w:rsid w:val="000F256C"/>
    <w:rsid w:val="000F27F8"/>
    <w:rsid w:val="000F2C7F"/>
    <w:rsid w:val="000F2C9D"/>
    <w:rsid w:val="000F2D3F"/>
    <w:rsid w:val="000F2E02"/>
    <w:rsid w:val="000F2E42"/>
    <w:rsid w:val="000F3221"/>
    <w:rsid w:val="000F336B"/>
    <w:rsid w:val="000F37BF"/>
    <w:rsid w:val="000F3A57"/>
    <w:rsid w:val="000F3F41"/>
    <w:rsid w:val="000F4386"/>
    <w:rsid w:val="000F4501"/>
    <w:rsid w:val="000F45A0"/>
    <w:rsid w:val="000F4662"/>
    <w:rsid w:val="000F470C"/>
    <w:rsid w:val="000F4A86"/>
    <w:rsid w:val="000F4D77"/>
    <w:rsid w:val="000F4EFA"/>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3D1E"/>
    <w:rsid w:val="0011487C"/>
    <w:rsid w:val="00114F13"/>
    <w:rsid w:val="001152D7"/>
    <w:rsid w:val="001153FA"/>
    <w:rsid w:val="00115471"/>
    <w:rsid w:val="001155F7"/>
    <w:rsid w:val="00115854"/>
    <w:rsid w:val="00115EAD"/>
    <w:rsid w:val="001160A6"/>
    <w:rsid w:val="0011618B"/>
    <w:rsid w:val="0011674F"/>
    <w:rsid w:val="001167BC"/>
    <w:rsid w:val="00116848"/>
    <w:rsid w:val="0011686F"/>
    <w:rsid w:val="00116FA1"/>
    <w:rsid w:val="00117FE0"/>
    <w:rsid w:val="00120630"/>
    <w:rsid w:val="00120A55"/>
    <w:rsid w:val="00120A5F"/>
    <w:rsid w:val="00122527"/>
    <w:rsid w:val="00122B79"/>
    <w:rsid w:val="00122EC7"/>
    <w:rsid w:val="00123120"/>
    <w:rsid w:val="00123696"/>
    <w:rsid w:val="00123871"/>
    <w:rsid w:val="00123A36"/>
    <w:rsid w:val="00123AFF"/>
    <w:rsid w:val="0012405B"/>
    <w:rsid w:val="0012467C"/>
    <w:rsid w:val="001246B6"/>
    <w:rsid w:val="00124B11"/>
    <w:rsid w:val="00125670"/>
    <w:rsid w:val="00125E51"/>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AC6"/>
    <w:rsid w:val="00144EE2"/>
    <w:rsid w:val="0014501E"/>
    <w:rsid w:val="00145072"/>
    <w:rsid w:val="001450AD"/>
    <w:rsid w:val="0014520C"/>
    <w:rsid w:val="00145F02"/>
    <w:rsid w:val="0014629B"/>
    <w:rsid w:val="001462F7"/>
    <w:rsid w:val="001463A1"/>
    <w:rsid w:val="00146823"/>
    <w:rsid w:val="00146CA8"/>
    <w:rsid w:val="00146F5C"/>
    <w:rsid w:val="00147200"/>
    <w:rsid w:val="001479DF"/>
    <w:rsid w:val="00147BE5"/>
    <w:rsid w:val="0015016B"/>
    <w:rsid w:val="001501F7"/>
    <w:rsid w:val="0015049C"/>
    <w:rsid w:val="00150709"/>
    <w:rsid w:val="0015083F"/>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86D"/>
    <w:rsid w:val="00155907"/>
    <w:rsid w:val="00155C25"/>
    <w:rsid w:val="00155D0F"/>
    <w:rsid w:val="00156214"/>
    <w:rsid w:val="0015737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937"/>
    <w:rsid w:val="00161B93"/>
    <w:rsid w:val="001620DC"/>
    <w:rsid w:val="00162382"/>
    <w:rsid w:val="00162932"/>
    <w:rsid w:val="00163495"/>
    <w:rsid w:val="00163ACD"/>
    <w:rsid w:val="00163EBB"/>
    <w:rsid w:val="00163F8B"/>
    <w:rsid w:val="00164234"/>
    <w:rsid w:val="00164694"/>
    <w:rsid w:val="00164F75"/>
    <w:rsid w:val="00165322"/>
    <w:rsid w:val="0016574B"/>
    <w:rsid w:val="00165B39"/>
    <w:rsid w:val="00165DE5"/>
    <w:rsid w:val="00165DE9"/>
    <w:rsid w:val="00166205"/>
    <w:rsid w:val="001663E3"/>
    <w:rsid w:val="001664E7"/>
    <w:rsid w:val="001665BD"/>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838"/>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6B"/>
    <w:rsid w:val="00192850"/>
    <w:rsid w:val="00192CDE"/>
    <w:rsid w:val="00193087"/>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26D"/>
    <w:rsid w:val="001B57EF"/>
    <w:rsid w:val="001B5974"/>
    <w:rsid w:val="001B5A8F"/>
    <w:rsid w:val="001B5B73"/>
    <w:rsid w:val="001B65E6"/>
    <w:rsid w:val="001B6625"/>
    <w:rsid w:val="001B6F97"/>
    <w:rsid w:val="001B6FAA"/>
    <w:rsid w:val="001B703A"/>
    <w:rsid w:val="001B7187"/>
    <w:rsid w:val="001B71B9"/>
    <w:rsid w:val="001B771F"/>
    <w:rsid w:val="001B775C"/>
    <w:rsid w:val="001C0007"/>
    <w:rsid w:val="001C06AE"/>
    <w:rsid w:val="001C0992"/>
    <w:rsid w:val="001C0BA7"/>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0D1"/>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0B3"/>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460B"/>
    <w:rsid w:val="0021506F"/>
    <w:rsid w:val="00215106"/>
    <w:rsid w:val="002154CD"/>
    <w:rsid w:val="002155C0"/>
    <w:rsid w:val="002155FA"/>
    <w:rsid w:val="00215643"/>
    <w:rsid w:val="0021564B"/>
    <w:rsid w:val="00215945"/>
    <w:rsid w:val="00215A03"/>
    <w:rsid w:val="0021680A"/>
    <w:rsid w:val="0021681A"/>
    <w:rsid w:val="0021687A"/>
    <w:rsid w:val="00216A57"/>
    <w:rsid w:val="00216E6E"/>
    <w:rsid w:val="002170E2"/>
    <w:rsid w:val="00217B9A"/>
    <w:rsid w:val="00217D09"/>
    <w:rsid w:val="00217E0D"/>
    <w:rsid w:val="00220533"/>
    <w:rsid w:val="00221A81"/>
    <w:rsid w:val="0022207C"/>
    <w:rsid w:val="00222A2D"/>
    <w:rsid w:val="00222E2C"/>
    <w:rsid w:val="00223A0C"/>
    <w:rsid w:val="00224402"/>
    <w:rsid w:val="00224907"/>
    <w:rsid w:val="00224CCC"/>
    <w:rsid w:val="002252F2"/>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AE"/>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60"/>
    <w:rsid w:val="002769B4"/>
    <w:rsid w:val="002769DB"/>
    <w:rsid w:val="002775FC"/>
    <w:rsid w:val="00277802"/>
    <w:rsid w:val="00277862"/>
    <w:rsid w:val="00277ABA"/>
    <w:rsid w:val="0028001E"/>
    <w:rsid w:val="00280600"/>
    <w:rsid w:val="002806A4"/>
    <w:rsid w:val="002808E2"/>
    <w:rsid w:val="002808E4"/>
    <w:rsid w:val="002809EC"/>
    <w:rsid w:val="0028122E"/>
    <w:rsid w:val="00281845"/>
    <w:rsid w:val="00281925"/>
    <w:rsid w:val="00281FDC"/>
    <w:rsid w:val="002822E8"/>
    <w:rsid w:val="00282519"/>
    <w:rsid w:val="00282932"/>
    <w:rsid w:val="00282ACF"/>
    <w:rsid w:val="002831C2"/>
    <w:rsid w:val="00283873"/>
    <w:rsid w:val="00283CE9"/>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A48"/>
    <w:rsid w:val="002A3EAB"/>
    <w:rsid w:val="002A3F6C"/>
    <w:rsid w:val="002A4172"/>
    <w:rsid w:val="002A422C"/>
    <w:rsid w:val="002A43E9"/>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CEA"/>
    <w:rsid w:val="002B7E18"/>
    <w:rsid w:val="002B7F7A"/>
    <w:rsid w:val="002C03AA"/>
    <w:rsid w:val="002C109C"/>
    <w:rsid w:val="002C135E"/>
    <w:rsid w:val="002C1402"/>
    <w:rsid w:val="002C1461"/>
    <w:rsid w:val="002C1A96"/>
    <w:rsid w:val="002C1BF7"/>
    <w:rsid w:val="002C1F0F"/>
    <w:rsid w:val="002C20D4"/>
    <w:rsid w:val="002C24ED"/>
    <w:rsid w:val="002C28C3"/>
    <w:rsid w:val="002C2B75"/>
    <w:rsid w:val="002C2D78"/>
    <w:rsid w:val="002C30D2"/>
    <w:rsid w:val="002C34B9"/>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621"/>
    <w:rsid w:val="002D083A"/>
    <w:rsid w:val="002D0A71"/>
    <w:rsid w:val="002D0CAF"/>
    <w:rsid w:val="002D188F"/>
    <w:rsid w:val="002D217F"/>
    <w:rsid w:val="002D261B"/>
    <w:rsid w:val="002D2798"/>
    <w:rsid w:val="002D2A81"/>
    <w:rsid w:val="002D2D40"/>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F96"/>
    <w:rsid w:val="002D5A14"/>
    <w:rsid w:val="002D61F0"/>
    <w:rsid w:val="002D6725"/>
    <w:rsid w:val="002D69CE"/>
    <w:rsid w:val="002D6A2F"/>
    <w:rsid w:val="002D6D72"/>
    <w:rsid w:val="002D7290"/>
    <w:rsid w:val="002D7391"/>
    <w:rsid w:val="002D7510"/>
    <w:rsid w:val="002D75D9"/>
    <w:rsid w:val="002D77F1"/>
    <w:rsid w:val="002D7916"/>
    <w:rsid w:val="002D7E37"/>
    <w:rsid w:val="002E018D"/>
    <w:rsid w:val="002E0AFA"/>
    <w:rsid w:val="002E0D33"/>
    <w:rsid w:val="002E12FC"/>
    <w:rsid w:val="002E158B"/>
    <w:rsid w:val="002E1EB1"/>
    <w:rsid w:val="002E20A1"/>
    <w:rsid w:val="002E23F2"/>
    <w:rsid w:val="002E2813"/>
    <w:rsid w:val="002E297B"/>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3DD6"/>
    <w:rsid w:val="002F41A1"/>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72BE"/>
    <w:rsid w:val="003073D5"/>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919"/>
    <w:rsid w:val="00313B61"/>
    <w:rsid w:val="00313E92"/>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4CE3"/>
    <w:rsid w:val="003256D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2D9"/>
    <w:rsid w:val="00330417"/>
    <w:rsid w:val="00330749"/>
    <w:rsid w:val="00330F77"/>
    <w:rsid w:val="00331211"/>
    <w:rsid w:val="0033191F"/>
    <w:rsid w:val="00331C24"/>
    <w:rsid w:val="00331EFF"/>
    <w:rsid w:val="003321B2"/>
    <w:rsid w:val="00332667"/>
    <w:rsid w:val="0033290C"/>
    <w:rsid w:val="00332BCF"/>
    <w:rsid w:val="00333064"/>
    <w:rsid w:val="00333547"/>
    <w:rsid w:val="00333FDF"/>
    <w:rsid w:val="003341DD"/>
    <w:rsid w:val="00334358"/>
    <w:rsid w:val="003343F5"/>
    <w:rsid w:val="003347FB"/>
    <w:rsid w:val="003349EA"/>
    <w:rsid w:val="0033554D"/>
    <w:rsid w:val="0033571F"/>
    <w:rsid w:val="00335986"/>
    <w:rsid w:val="00337209"/>
    <w:rsid w:val="003372D4"/>
    <w:rsid w:val="00337408"/>
    <w:rsid w:val="00337549"/>
    <w:rsid w:val="003378FA"/>
    <w:rsid w:val="00337E9E"/>
    <w:rsid w:val="003402FD"/>
    <w:rsid w:val="0034084C"/>
    <w:rsid w:val="00340C21"/>
    <w:rsid w:val="00341864"/>
    <w:rsid w:val="00341A13"/>
    <w:rsid w:val="00341A4F"/>
    <w:rsid w:val="00341FA9"/>
    <w:rsid w:val="003428FB"/>
    <w:rsid w:val="00342B9E"/>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AA8"/>
    <w:rsid w:val="00347B13"/>
    <w:rsid w:val="00347C19"/>
    <w:rsid w:val="00350480"/>
    <w:rsid w:val="00350666"/>
    <w:rsid w:val="003509D9"/>
    <w:rsid w:val="00350CE0"/>
    <w:rsid w:val="00350E5E"/>
    <w:rsid w:val="003518D6"/>
    <w:rsid w:val="00351D3A"/>
    <w:rsid w:val="00351FD6"/>
    <w:rsid w:val="0035277E"/>
    <w:rsid w:val="00352BB0"/>
    <w:rsid w:val="00352BB1"/>
    <w:rsid w:val="00352C13"/>
    <w:rsid w:val="00353053"/>
    <w:rsid w:val="003533CA"/>
    <w:rsid w:val="003534CB"/>
    <w:rsid w:val="0035372B"/>
    <w:rsid w:val="00353F91"/>
    <w:rsid w:val="003543EF"/>
    <w:rsid w:val="003546C6"/>
    <w:rsid w:val="00354D50"/>
    <w:rsid w:val="00354FB8"/>
    <w:rsid w:val="003557A2"/>
    <w:rsid w:val="00355982"/>
    <w:rsid w:val="003567D6"/>
    <w:rsid w:val="00356823"/>
    <w:rsid w:val="00356CD4"/>
    <w:rsid w:val="00356E3D"/>
    <w:rsid w:val="003575AA"/>
    <w:rsid w:val="0035775C"/>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368"/>
    <w:rsid w:val="00367495"/>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996"/>
    <w:rsid w:val="00383E36"/>
    <w:rsid w:val="00383E57"/>
    <w:rsid w:val="0038465F"/>
    <w:rsid w:val="003846AA"/>
    <w:rsid w:val="00384ABA"/>
    <w:rsid w:val="00384DFE"/>
    <w:rsid w:val="00385C0E"/>
    <w:rsid w:val="00385C2F"/>
    <w:rsid w:val="00386062"/>
    <w:rsid w:val="003860AA"/>
    <w:rsid w:val="00386457"/>
    <w:rsid w:val="003864C2"/>
    <w:rsid w:val="00386D3B"/>
    <w:rsid w:val="00387320"/>
    <w:rsid w:val="003873B7"/>
    <w:rsid w:val="0038787C"/>
    <w:rsid w:val="00387E45"/>
    <w:rsid w:val="00387E8A"/>
    <w:rsid w:val="003904F0"/>
    <w:rsid w:val="0039075D"/>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348"/>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73"/>
    <w:rsid w:val="003B13AB"/>
    <w:rsid w:val="003B16AD"/>
    <w:rsid w:val="003B199A"/>
    <w:rsid w:val="003B1C92"/>
    <w:rsid w:val="003B2328"/>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5C1"/>
    <w:rsid w:val="003C36A9"/>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C7FFC"/>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79"/>
    <w:rsid w:val="003E2EDA"/>
    <w:rsid w:val="003E33FB"/>
    <w:rsid w:val="003E354D"/>
    <w:rsid w:val="003E35B0"/>
    <w:rsid w:val="003E37F5"/>
    <w:rsid w:val="003E39FC"/>
    <w:rsid w:val="003E3D8F"/>
    <w:rsid w:val="003E4C21"/>
    <w:rsid w:val="003E4CF7"/>
    <w:rsid w:val="003E58D8"/>
    <w:rsid w:val="003E5A2C"/>
    <w:rsid w:val="003E5A9F"/>
    <w:rsid w:val="003E5DC6"/>
    <w:rsid w:val="003E63C8"/>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7FF"/>
    <w:rsid w:val="00404C2C"/>
    <w:rsid w:val="00404E8F"/>
    <w:rsid w:val="0040549D"/>
    <w:rsid w:val="0040578C"/>
    <w:rsid w:val="004059B7"/>
    <w:rsid w:val="00405C7F"/>
    <w:rsid w:val="00406179"/>
    <w:rsid w:val="004062E1"/>
    <w:rsid w:val="004069B9"/>
    <w:rsid w:val="00407198"/>
    <w:rsid w:val="00407364"/>
    <w:rsid w:val="0040754D"/>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4F3"/>
    <w:rsid w:val="0041553F"/>
    <w:rsid w:val="00415545"/>
    <w:rsid w:val="004158F8"/>
    <w:rsid w:val="00416908"/>
    <w:rsid w:val="0041733C"/>
    <w:rsid w:val="004173AB"/>
    <w:rsid w:val="004173DE"/>
    <w:rsid w:val="004177A2"/>
    <w:rsid w:val="0041785B"/>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60"/>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182"/>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BC1"/>
    <w:rsid w:val="00456C32"/>
    <w:rsid w:val="004571BD"/>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33A"/>
    <w:rsid w:val="00466786"/>
    <w:rsid w:val="00467039"/>
    <w:rsid w:val="00467A8B"/>
    <w:rsid w:val="00467AB5"/>
    <w:rsid w:val="00467AFF"/>
    <w:rsid w:val="00467FBD"/>
    <w:rsid w:val="00470779"/>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0B5"/>
    <w:rsid w:val="0047546B"/>
    <w:rsid w:val="004760BF"/>
    <w:rsid w:val="00476F3E"/>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9A2"/>
    <w:rsid w:val="004B1E2C"/>
    <w:rsid w:val="004B1F99"/>
    <w:rsid w:val="004B2418"/>
    <w:rsid w:val="004B26B2"/>
    <w:rsid w:val="004B28FD"/>
    <w:rsid w:val="004B29BB"/>
    <w:rsid w:val="004B2B3F"/>
    <w:rsid w:val="004B2F3B"/>
    <w:rsid w:val="004B3118"/>
    <w:rsid w:val="004B329D"/>
    <w:rsid w:val="004B34C3"/>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592"/>
    <w:rsid w:val="004C28C6"/>
    <w:rsid w:val="004C2EB0"/>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1B3E"/>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6E4F"/>
    <w:rsid w:val="004D7A19"/>
    <w:rsid w:val="004D7C36"/>
    <w:rsid w:val="004D7D0A"/>
    <w:rsid w:val="004E0150"/>
    <w:rsid w:val="004E0414"/>
    <w:rsid w:val="004E05E0"/>
    <w:rsid w:val="004E0888"/>
    <w:rsid w:val="004E0A0A"/>
    <w:rsid w:val="004E0C81"/>
    <w:rsid w:val="004E1A3E"/>
    <w:rsid w:val="004E215B"/>
    <w:rsid w:val="004E2381"/>
    <w:rsid w:val="004E29B6"/>
    <w:rsid w:val="004E2E84"/>
    <w:rsid w:val="004E33DC"/>
    <w:rsid w:val="004E3645"/>
    <w:rsid w:val="004E3A6E"/>
    <w:rsid w:val="004E3BE9"/>
    <w:rsid w:val="004E3E77"/>
    <w:rsid w:val="004E3EB9"/>
    <w:rsid w:val="004E3EBA"/>
    <w:rsid w:val="004E499F"/>
    <w:rsid w:val="004E551B"/>
    <w:rsid w:val="004E57C2"/>
    <w:rsid w:val="004E5B0C"/>
    <w:rsid w:val="004E5FB6"/>
    <w:rsid w:val="004E63DF"/>
    <w:rsid w:val="004E6A7C"/>
    <w:rsid w:val="004E6C45"/>
    <w:rsid w:val="004E724C"/>
    <w:rsid w:val="004E7AFD"/>
    <w:rsid w:val="004E7DA8"/>
    <w:rsid w:val="004F00A6"/>
    <w:rsid w:val="004F0271"/>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2CD9"/>
    <w:rsid w:val="004F3056"/>
    <w:rsid w:val="004F306C"/>
    <w:rsid w:val="004F3087"/>
    <w:rsid w:val="004F30F9"/>
    <w:rsid w:val="004F32A1"/>
    <w:rsid w:val="004F3538"/>
    <w:rsid w:val="004F3850"/>
    <w:rsid w:val="004F3CFB"/>
    <w:rsid w:val="004F41F1"/>
    <w:rsid w:val="004F4233"/>
    <w:rsid w:val="004F4A4B"/>
    <w:rsid w:val="004F4C01"/>
    <w:rsid w:val="004F50B5"/>
    <w:rsid w:val="004F5291"/>
    <w:rsid w:val="004F53CF"/>
    <w:rsid w:val="004F5484"/>
    <w:rsid w:val="004F54FB"/>
    <w:rsid w:val="004F5CEC"/>
    <w:rsid w:val="004F5EDE"/>
    <w:rsid w:val="004F5F14"/>
    <w:rsid w:val="004F6530"/>
    <w:rsid w:val="004F6B2B"/>
    <w:rsid w:val="004F6BCE"/>
    <w:rsid w:val="004F7086"/>
    <w:rsid w:val="004F7472"/>
    <w:rsid w:val="004F7810"/>
    <w:rsid w:val="004F7F65"/>
    <w:rsid w:val="0050055A"/>
    <w:rsid w:val="00500961"/>
    <w:rsid w:val="00500F4A"/>
    <w:rsid w:val="0050193A"/>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5E96"/>
    <w:rsid w:val="00506395"/>
    <w:rsid w:val="0050672D"/>
    <w:rsid w:val="0050698C"/>
    <w:rsid w:val="00506B61"/>
    <w:rsid w:val="00506BC4"/>
    <w:rsid w:val="00506C22"/>
    <w:rsid w:val="00506F05"/>
    <w:rsid w:val="0050789B"/>
    <w:rsid w:val="00507B20"/>
    <w:rsid w:val="00507CC5"/>
    <w:rsid w:val="00507DDA"/>
    <w:rsid w:val="00510111"/>
    <w:rsid w:val="0051023D"/>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91B"/>
    <w:rsid w:val="0052797A"/>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26C"/>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45AE"/>
    <w:rsid w:val="005450D6"/>
    <w:rsid w:val="005450FD"/>
    <w:rsid w:val="0054521F"/>
    <w:rsid w:val="00545653"/>
    <w:rsid w:val="005458C5"/>
    <w:rsid w:val="00545CBB"/>
    <w:rsid w:val="00546163"/>
    <w:rsid w:val="00546183"/>
    <w:rsid w:val="00546256"/>
    <w:rsid w:val="00546E2C"/>
    <w:rsid w:val="00546E6B"/>
    <w:rsid w:val="005471B1"/>
    <w:rsid w:val="00547376"/>
    <w:rsid w:val="00547450"/>
    <w:rsid w:val="00547452"/>
    <w:rsid w:val="00547902"/>
    <w:rsid w:val="00547BD0"/>
    <w:rsid w:val="00547E27"/>
    <w:rsid w:val="0055032A"/>
    <w:rsid w:val="005504FA"/>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929"/>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CC1"/>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3DA8"/>
    <w:rsid w:val="00574087"/>
    <w:rsid w:val="00574306"/>
    <w:rsid w:val="00574679"/>
    <w:rsid w:val="005748C5"/>
    <w:rsid w:val="00574B0F"/>
    <w:rsid w:val="005755D5"/>
    <w:rsid w:val="00575F40"/>
    <w:rsid w:val="00576015"/>
    <w:rsid w:val="00576258"/>
    <w:rsid w:val="00576278"/>
    <w:rsid w:val="0057651B"/>
    <w:rsid w:val="00576844"/>
    <w:rsid w:val="00576A3C"/>
    <w:rsid w:val="00576AB1"/>
    <w:rsid w:val="00576B84"/>
    <w:rsid w:val="00576C0F"/>
    <w:rsid w:val="00576E4B"/>
    <w:rsid w:val="00577175"/>
    <w:rsid w:val="00577381"/>
    <w:rsid w:val="0057761D"/>
    <w:rsid w:val="00577E2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CA6"/>
    <w:rsid w:val="00592D72"/>
    <w:rsid w:val="005934E0"/>
    <w:rsid w:val="00593595"/>
    <w:rsid w:val="005937DA"/>
    <w:rsid w:val="00593D5F"/>
    <w:rsid w:val="00593E6C"/>
    <w:rsid w:val="00593EC4"/>
    <w:rsid w:val="00594A8C"/>
    <w:rsid w:val="00594E86"/>
    <w:rsid w:val="005953E2"/>
    <w:rsid w:val="00595AC8"/>
    <w:rsid w:val="00595EA4"/>
    <w:rsid w:val="00596038"/>
    <w:rsid w:val="005962A2"/>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8D0"/>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3CB7"/>
    <w:rsid w:val="005C40FE"/>
    <w:rsid w:val="005C440F"/>
    <w:rsid w:val="005C4776"/>
    <w:rsid w:val="005C4B96"/>
    <w:rsid w:val="005C4F45"/>
    <w:rsid w:val="005C509C"/>
    <w:rsid w:val="005C50D3"/>
    <w:rsid w:val="005C50E3"/>
    <w:rsid w:val="005C51A8"/>
    <w:rsid w:val="005C5355"/>
    <w:rsid w:val="005C65B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D1F"/>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E40"/>
    <w:rsid w:val="005E4FD3"/>
    <w:rsid w:val="005E5122"/>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5FE1"/>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B4D"/>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88D"/>
    <w:rsid w:val="006239CB"/>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B12"/>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1A1"/>
    <w:rsid w:val="00634207"/>
    <w:rsid w:val="006342B8"/>
    <w:rsid w:val="0063497C"/>
    <w:rsid w:val="00634D3D"/>
    <w:rsid w:val="00634F15"/>
    <w:rsid w:val="00634F20"/>
    <w:rsid w:val="00635852"/>
    <w:rsid w:val="00636464"/>
    <w:rsid w:val="006364C7"/>
    <w:rsid w:val="00636A27"/>
    <w:rsid w:val="00636AB8"/>
    <w:rsid w:val="00637084"/>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659"/>
    <w:rsid w:val="00672D73"/>
    <w:rsid w:val="006733AE"/>
    <w:rsid w:val="0067342E"/>
    <w:rsid w:val="00673554"/>
    <w:rsid w:val="00673CF5"/>
    <w:rsid w:val="006740A5"/>
    <w:rsid w:val="0067429C"/>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A43"/>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5E4"/>
    <w:rsid w:val="0069564B"/>
    <w:rsid w:val="0069641F"/>
    <w:rsid w:val="006964E1"/>
    <w:rsid w:val="00696873"/>
    <w:rsid w:val="00696AC8"/>
    <w:rsid w:val="00696F78"/>
    <w:rsid w:val="00697127"/>
    <w:rsid w:val="006A0015"/>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74F"/>
    <w:rsid w:val="006C57B9"/>
    <w:rsid w:val="006C581D"/>
    <w:rsid w:val="006C605A"/>
    <w:rsid w:val="006C61AB"/>
    <w:rsid w:val="006C61D6"/>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44"/>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5695"/>
    <w:rsid w:val="006E5E3C"/>
    <w:rsid w:val="006E6188"/>
    <w:rsid w:val="006E704E"/>
    <w:rsid w:val="006E7050"/>
    <w:rsid w:val="006E75B7"/>
    <w:rsid w:val="006F024D"/>
    <w:rsid w:val="006F02FB"/>
    <w:rsid w:val="006F0BAF"/>
    <w:rsid w:val="006F11CB"/>
    <w:rsid w:val="006F1A6F"/>
    <w:rsid w:val="006F1CFE"/>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75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6D5"/>
    <w:rsid w:val="00727B67"/>
    <w:rsid w:val="0073013F"/>
    <w:rsid w:val="00730451"/>
    <w:rsid w:val="007307E6"/>
    <w:rsid w:val="0073083B"/>
    <w:rsid w:val="00730892"/>
    <w:rsid w:val="00730AC0"/>
    <w:rsid w:val="0073110E"/>
    <w:rsid w:val="007316EB"/>
    <w:rsid w:val="00731B34"/>
    <w:rsid w:val="00731D5B"/>
    <w:rsid w:val="00731E7C"/>
    <w:rsid w:val="0073209D"/>
    <w:rsid w:val="00732545"/>
    <w:rsid w:val="00732EA2"/>
    <w:rsid w:val="00733219"/>
    <w:rsid w:val="007334A3"/>
    <w:rsid w:val="007334C5"/>
    <w:rsid w:val="0073488C"/>
    <w:rsid w:val="00734A5A"/>
    <w:rsid w:val="00734B26"/>
    <w:rsid w:val="00734D12"/>
    <w:rsid w:val="007352C7"/>
    <w:rsid w:val="007353C9"/>
    <w:rsid w:val="00735E69"/>
    <w:rsid w:val="007362F6"/>
    <w:rsid w:val="00736871"/>
    <w:rsid w:val="00736B55"/>
    <w:rsid w:val="00736F31"/>
    <w:rsid w:val="00736F51"/>
    <w:rsid w:val="0073708D"/>
    <w:rsid w:val="00737341"/>
    <w:rsid w:val="0073776A"/>
    <w:rsid w:val="007378E1"/>
    <w:rsid w:val="00737940"/>
    <w:rsid w:val="00740008"/>
    <w:rsid w:val="00740178"/>
    <w:rsid w:val="00740538"/>
    <w:rsid w:val="007407F5"/>
    <w:rsid w:val="007409C7"/>
    <w:rsid w:val="00740B91"/>
    <w:rsid w:val="00740D77"/>
    <w:rsid w:val="0074192A"/>
    <w:rsid w:val="00741B0C"/>
    <w:rsid w:val="00741DCC"/>
    <w:rsid w:val="00741F7D"/>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5DE"/>
    <w:rsid w:val="00755B12"/>
    <w:rsid w:val="00755C16"/>
    <w:rsid w:val="00755EB6"/>
    <w:rsid w:val="007563E6"/>
    <w:rsid w:val="00756638"/>
    <w:rsid w:val="00756B13"/>
    <w:rsid w:val="00756F1D"/>
    <w:rsid w:val="007571E4"/>
    <w:rsid w:val="007575F3"/>
    <w:rsid w:val="007576A5"/>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86D"/>
    <w:rsid w:val="00771CBB"/>
    <w:rsid w:val="00771FEB"/>
    <w:rsid w:val="0077278F"/>
    <w:rsid w:val="00772A16"/>
    <w:rsid w:val="00772ADF"/>
    <w:rsid w:val="00772FFD"/>
    <w:rsid w:val="00773053"/>
    <w:rsid w:val="007730D8"/>
    <w:rsid w:val="00773366"/>
    <w:rsid w:val="00773385"/>
    <w:rsid w:val="007735EB"/>
    <w:rsid w:val="0077377F"/>
    <w:rsid w:val="00773C84"/>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0F8E"/>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8A0"/>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7A2"/>
    <w:rsid w:val="00791D6B"/>
    <w:rsid w:val="00791DEF"/>
    <w:rsid w:val="00792233"/>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DB2"/>
    <w:rsid w:val="007964BC"/>
    <w:rsid w:val="0079771F"/>
    <w:rsid w:val="0079782C"/>
    <w:rsid w:val="007A0661"/>
    <w:rsid w:val="007A0854"/>
    <w:rsid w:val="007A0903"/>
    <w:rsid w:val="007A0AA3"/>
    <w:rsid w:val="007A11E8"/>
    <w:rsid w:val="007A1610"/>
    <w:rsid w:val="007A1E35"/>
    <w:rsid w:val="007A25D6"/>
    <w:rsid w:val="007A29D2"/>
    <w:rsid w:val="007A2A53"/>
    <w:rsid w:val="007A3259"/>
    <w:rsid w:val="007A32FF"/>
    <w:rsid w:val="007A337D"/>
    <w:rsid w:val="007A33BE"/>
    <w:rsid w:val="007A3CDD"/>
    <w:rsid w:val="007A411E"/>
    <w:rsid w:val="007A49EC"/>
    <w:rsid w:val="007A4D69"/>
    <w:rsid w:val="007A51B4"/>
    <w:rsid w:val="007A51DF"/>
    <w:rsid w:val="007A5267"/>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4ED"/>
    <w:rsid w:val="007B06CE"/>
    <w:rsid w:val="007B06F8"/>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3A2"/>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4DF"/>
    <w:rsid w:val="007E27C2"/>
    <w:rsid w:val="007E27CC"/>
    <w:rsid w:val="007E29D6"/>
    <w:rsid w:val="007E2B23"/>
    <w:rsid w:val="007E2F31"/>
    <w:rsid w:val="007E307D"/>
    <w:rsid w:val="007E3A27"/>
    <w:rsid w:val="007E3A62"/>
    <w:rsid w:val="007E3C06"/>
    <w:rsid w:val="007E3DBB"/>
    <w:rsid w:val="007E430E"/>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150"/>
    <w:rsid w:val="007F15C8"/>
    <w:rsid w:val="007F1909"/>
    <w:rsid w:val="007F1CBA"/>
    <w:rsid w:val="007F1E83"/>
    <w:rsid w:val="007F246D"/>
    <w:rsid w:val="007F2A38"/>
    <w:rsid w:val="007F2CA8"/>
    <w:rsid w:val="007F33F1"/>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A22"/>
    <w:rsid w:val="00802B64"/>
    <w:rsid w:val="00802D90"/>
    <w:rsid w:val="008039C0"/>
    <w:rsid w:val="00804A1E"/>
    <w:rsid w:val="00804A63"/>
    <w:rsid w:val="00804DCC"/>
    <w:rsid w:val="00804E53"/>
    <w:rsid w:val="008055D6"/>
    <w:rsid w:val="00805661"/>
    <w:rsid w:val="00805700"/>
    <w:rsid w:val="0080671D"/>
    <w:rsid w:val="00806B5C"/>
    <w:rsid w:val="00806F31"/>
    <w:rsid w:val="00807172"/>
    <w:rsid w:val="008073E6"/>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528"/>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BE8"/>
    <w:rsid w:val="00826FBC"/>
    <w:rsid w:val="008271D4"/>
    <w:rsid w:val="008275B3"/>
    <w:rsid w:val="00827A15"/>
    <w:rsid w:val="00827B4F"/>
    <w:rsid w:val="00827FE7"/>
    <w:rsid w:val="008305C6"/>
    <w:rsid w:val="0083083E"/>
    <w:rsid w:val="00830A77"/>
    <w:rsid w:val="00830CEB"/>
    <w:rsid w:val="008314A1"/>
    <w:rsid w:val="008314C1"/>
    <w:rsid w:val="0083150E"/>
    <w:rsid w:val="00831674"/>
    <w:rsid w:val="008317AF"/>
    <w:rsid w:val="00832197"/>
    <w:rsid w:val="008322AA"/>
    <w:rsid w:val="00832494"/>
    <w:rsid w:val="008326D8"/>
    <w:rsid w:val="00832803"/>
    <w:rsid w:val="00832A0D"/>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3A99"/>
    <w:rsid w:val="0084420C"/>
    <w:rsid w:val="0084466C"/>
    <w:rsid w:val="008451C6"/>
    <w:rsid w:val="00845502"/>
    <w:rsid w:val="0084555B"/>
    <w:rsid w:val="0084562C"/>
    <w:rsid w:val="00845D6E"/>
    <w:rsid w:val="0084607E"/>
    <w:rsid w:val="00846242"/>
    <w:rsid w:val="00846B59"/>
    <w:rsid w:val="00846DD0"/>
    <w:rsid w:val="0084705B"/>
    <w:rsid w:val="008470F2"/>
    <w:rsid w:val="0084751E"/>
    <w:rsid w:val="00847883"/>
    <w:rsid w:val="00847DC6"/>
    <w:rsid w:val="00847F36"/>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4662"/>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523"/>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8D1"/>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C5A"/>
    <w:rsid w:val="00884ED0"/>
    <w:rsid w:val="00884EDB"/>
    <w:rsid w:val="008856FE"/>
    <w:rsid w:val="0088574B"/>
    <w:rsid w:val="008857A8"/>
    <w:rsid w:val="00885F24"/>
    <w:rsid w:val="00886157"/>
    <w:rsid w:val="008866F6"/>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CE8"/>
    <w:rsid w:val="00893007"/>
    <w:rsid w:val="00893658"/>
    <w:rsid w:val="0089464B"/>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AA"/>
    <w:rsid w:val="008A26EA"/>
    <w:rsid w:val="008A2910"/>
    <w:rsid w:val="008A3125"/>
    <w:rsid w:val="008A31D2"/>
    <w:rsid w:val="008A373B"/>
    <w:rsid w:val="008A3A03"/>
    <w:rsid w:val="008A3B91"/>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F76"/>
    <w:rsid w:val="008D00D2"/>
    <w:rsid w:val="008D014E"/>
    <w:rsid w:val="008D035E"/>
    <w:rsid w:val="008D0521"/>
    <w:rsid w:val="008D14F8"/>
    <w:rsid w:val="008D1A4E"/>
    <w:rsid w:val="008D1B41"/>
    <w:rsid w:val="008D1BFB"/>
    <w:rsid w:val="008D1F09"/>
    <w:rsid w:val="008D2080"/>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366"/>
    <w:rsid w:val="008F34F1"/>
    <w:rsid w:val="008F4505"/>
    <w:rsid w:val="008F4A2D"/>
    <w:rsid w:val="008F54D0"/>
    <w:rsid w:val="008F5972"/>
    <w:rsid w:val="008F5D60"/>
    <w:rsid w:val="008F64FF"/>
    <w:rsid w:val="008F6592"/>
    <w:rsid w:val="008F6957"/>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4CD6"/>
    <w:rsid w:val="009056FB"/>
    <w:rsid w:val="009058D2"/>
    <w:rsid w:val="00906411"/>
    <w:rsid w:val="00906821"/>
    <w:rsid w:val="00906CB1"/>
    <w:rsid w:val="0090730C"/>
    <w:rsid w:val="00907520"/>
    <w:rsid w:val="0090763E"/>
    <w:rsid w:val="00907725"/>
    <w:rsid w:val="00907819"/>
    <w:rsid w:val="00907EF6"/>
    <w:rsid w:val="00907F2C"/>
    <w:rsid w:val="00907FA6"/>
    <w:rsid w:val="00910494"/>
    <w:rsid w:val="009108E9"/>
    <w:rsid w:val="00910AD8"/>
    <w:rsid w:val="00911483"/>
    <w:rsid w:val="00911712"/>
    <w:rsid w:val="00911B7A"/>
    <w:rsid w:val="0091230A"/>
    <w:rsid w:val="00912498"/>
    <w:rsid w:val="00912604"/>
    <w:rsid w:val="00912A91"/>
    <w:rsid w:val="00912E8D"/>
    <w:rsid w:val="0091306D"/>
    <w:rsid w:val="009133FB"/>
    <w:rsid w:val="009135C6"/>
    <w:rsid w:val="00913759"/>
    <w:rsid w:val="00913B4C"/>
    <w:rsid w:val="00913D29"/>
    <w:rsid w:val="00914199"/>
    <w:rsid w:val="009142BA"/>
    <w:rsid w:val="0091452D"/>
    <w:rsid w:val="0091464F"/>
    <w:rsid w:val="00915411"/>
    <w:rsid w:val="00915513"/>
    <w:rsid w:val="00915AEE"/>
    <w:rsid w:val="00915B22"/>
    <w:rsid w:val="00915B95"/>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2A0"/>
    <w:rsid w:val="0093046A"/>
    <w:rsid w:val="0093057F"/>
    <w:rsid w:val="00930AB6"/>
    <w:rsid w:val="00930AFA"/>
    <w:rsid w:val="009316BF"/>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F88"/>
    <w:rsid w:val="009551A8"/>
    <w:rsid w:val="009560A8"/>
    <w:rsid w:val="009560DC"/>
    <w:rsid w:val="00956689"/>
    <w:rsid w:val="00957263"/>
    <w:rsid w:val="00960991"/>
    <w:rsid w:val="00960AC5"/>
    <w:rsid w:val="00960B06"/>
    <w:rsid w:val="00960D7B"/>
    <w:rsid w:val="00960DCC"/>
    <w:rsid w:val="00960E95"/>
    <w:rsid w:val="009613D2"/>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65A"/>
    <w:rsid w:val="009717AA"/>
    <w:rsid w:val="00971D1B"/>
    <w:rsid w:val="00971D61"/>
    <w:rsid w:val="009722F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011"/>
    <w:rsid w:val="00977D9D"/>
    <w:rsid w:val="00980834"/>
    <w:rsid w:val="009808E8"/>
    <w:rsid w:val="009809E7"/>
    <w:rsid w:val="00980B7F"/>
    <w:rsid w:val="009814E3"/>
    <w:rsid w:val="009816D9"/>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822"/>
    <w:rsid w:val="0099183F"/>
    <w:rsid w:val="00991BA0"/>
    <w:rsid w:val="0099261B"/>
    <w:rsid w:val="009927F0"/>
    <w:rsid w:val="00992D91"/>
    <w:rsid w:val="00992F02"/>
    <w:rsid w:val="0099332C"/>
    <w:rsid w:val="00993463"/>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125B"/>
    <w:rsid w:val="009A14EB"/>
    <w:rsid w:val="009A16BB"/>
    <w:rsid w:val="009A18AB"/>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B50"/>
    <w:rsid w:val="009A5E77"/>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659"/>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4AD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5E20"/>
    <w:rsid w:val="00A261CE"/>
    <w:rsid w:val="00A262F2"/>
    <w:rsid w:val="00A2648E"/>
    <w:rsid w:val="00A265E1"/>
    <w:rsid w:val="00A26718"/>
    <w:rsid w:val="00A26892"/>
    <w:rsid w:val="00A268DA"/>
    <w:rsid w:val="00A27447"/>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2F4"/>
    <w:rsid w:val="00A36820"/>
    <w:rsid w:val="00A375DE"/>
    <w:rsid w:val="00A378CB"/>
    <w:rsid w:val="00A37C27"/>
    <w:rsid w:val="00A40022"/>
    <w:rsid w:val="00A400DB"/>
    <w:rsid w:val="00A40166"/>
    <w:rsid w:val="00A40187"/>
    <w:rsid w:val="00A40371"/>
    <w:rsid w:val="00A40DA8"/>
    <w:rsid w:val="00A40F95"/>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340"/>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629"/>
    <w:rsid w:val="00A667AC"/>
    <w:rsid w:val="00A66AD4"/>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465"/>
    <w:rsid w:val="00A82F56"/>
    <w:rsid w:val="00A833D8"/>
    <w:rsid w:val="00A833DF"/>
    <w:rsid w:val="00A8388A"/>
    <w:rsid w:val="00A83E41"/>
    <w:rsid w:val="00A83E4A"/>
    <w:rsid w:val="00A83F04"/>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CB2"/>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61"/>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1A44"/>
    <w:rsid w:val="00AD2100"/>
    <w:rsid w:val="00AD265A"/>
    <w:rsid w:val="00AD290E"/>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AE"/>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F31"/>
    <w:rsid w:val="00AF310F"/>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31EF"/>
    <w:rsid w:val="00B032E0"/>
    <w:rsid w:val="00B0404F"/>
    <w:rsid w:val="00B04507"/>
    <w:rsid w:val="00B04B1A"/>
    <w:rsid w:val="00B04C1E"/>
    <w:rsid w:val="00B04E55"/>
    <w:rsid w:val="00B051D9"/>
    <w:rsid w:val="00B05A03"/>
    <w:rsid w:val="00B05A8A"/>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3F8"/>
    <w:rsid w:val="00B1255B"/>
    <w:rsid w:val="00B1290C"/>
    <w:rsid w:val="00B12E99"/>
    <w:rsid w:val="00B13624"/>
    <w:rsid w:val="00B138F3"/>
    <w:rsid w:val="00B13A2B"/>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8BD"/>
    <w:rsid w:val="00B33BB6"/>
    <w:rsid w:val="00B33BCB"/>
    <w:rsid w:val="00B3404C"/>
    <w:rsid w:val="00B3483A"/>
    <w:rsid w:val="00B34B4C"/>
    <w:rsid w:val="00B35C69"/>
    <w:rsid w:val="00B362BB"/>
    <w:rsid w:val="00B36586"/>
    <w:rsid w:val="00B36DEE"/>
    <w:rsid w:val="00B372E7"/>
    <w:rsid w:val="00B37878"/>
    <w:rsid w:val="00B37CC1"/>
    <w:rsid w:val="00B37E64"/>
    <w:rsid w:val="00B40A5C"/>
    <w:rsid w:val="00B40F2C"/>
    <w:rsid w:val="00B41712"/>
    <w:rsid w:val="00B41A0C"/>
    <w:rsid w:val="00B425FB"/>
    <w:rsid w:val="00B42E75"/>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6B8A"/>
    <w:rsid w:val="00B475DF"/>
    <w:rsid w:val="00B47D2C"/>
    <w:rsid w:val="00B47E27"/>
    <w:rsid w:val="00B47FF9"/>
    <w:rsid w:val="00B5029F"/>
    <w:rsid w:val="00B50595"/>
    <w:rsid w:val="00B5070E"/>
    <w:rsid w:val="00B5087E"/>
    <w:rsid w:val="00B50C7A"/>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4E2"/>
    <w:rsid w:val="00B554F6"/>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AB1"/>
    <w:rsid w:val="00B67F4A"/>
    <w:rsid w:val="00B7023A"/>
    <w:rsid w:val="00B705D6"/>
    <w:rsid w:val="00B70E53"/>
    <w:rsid w:val="00B71DC2"/>
    <w:rsid w:val="00B71E8C"/>
    <w:rsid w:val="00B71FAC"/>
    <w:rsid w:val="00B72388"/>
    <w:rsid w:val="00B724A2"/>
    <w:rsid w:val="00B72602"/>
    <w:rsid w:val="00B727CB"/>
    <w:rsid w:val="00B72D20"/>
    <w:rsid w:val="00B737CC"/>
    <w:rsid w:val="00B73CBB"/>
    <w:rsid w:val="00B73EA1"/>
    <w:rsid w:val="00B73F7A"/>
    <w:rsid w:val="00B741DC"/>
    <w:rsid w:val="00B742BD"/>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C4"/>
    <w:rsid w:val="00B8290A"/>
    <w:rsid w:val="00B82983"/>
    <w:rsid w:val="00B82CF4"/>
    <w:rsid w:val="00B831D6"/>
    <w:rsid w:val="00B83247"/>
    <w:rsid w:val="00B83285"/>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8A"/>
    <w:rsid w:val="00B93BFE"/>
    <w:rsid w:val="00B94228"/>
    <w:rsid w:val="00B9432A"/>
    <w:rsid w:val="00B94376"/>
    <w:rsid w:val="00B947D0"/>
    <w:rsid w:val="00B94AC8"/>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A7EB4"/>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3B8"/>
    <w:rsid w:val="00BB648A"/>
    <w:rsid w:val="00BB65F0"/>
    <w:rsid w:val="00BB661F"/>
    <w:rsid w:val="00BB6CE7"/>
    <w:rsid w:val="00BB74BA"/>
    <w:rsid w:val="00BB750C"/>
    <w:rsid w:val="00BB7720"/>
    <w:rsid w:val="00BB7733"/>
    <w:rsid w:val="00BB7919"/>
    <w:rsid w:val="00BB7A4A"/>
    <w:rsid w:val="00BB7AE3"/>
    <w:rsid w:val="00BB7AE6"/>
    <w:rsid w:val="00BC0079"/>
    <w:rsid w:val="00BC008F"/>
    <w:rsid w:val="00BC193C"/>
    <w:rsid w:val="00BC1B4D"/>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BC4"/>
    <w:rsid w:val="00BE4EBA"/>
    <w:rsid w:val="00BE5413"/>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F06D7"/>
    <w:rsid w:val="00BF0C9C"/>
    <w:rsid w:val="00BF10B0"/>
    <w:rsid w:val="00BF132E"/>
    <w:rsid w:val="00BF1743"/>
    <w:rsid w:val="00BF1C25"/>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128"/>
    <w:rsid w:val="00C007D5"/>
    <w:rsid w:val="00C0087D"/>
    <w:rsid w:val="00C00B43"/>
    <w:rsid w:val="00C00C73"/>
    <w:rsid w:val="00C00C91"/>
    <w:rsid w:val="00C00CBA"/>
    <w:rsid w:val="00C0117D"/>
    <w:rsid w:val="00C014A8"/>
    <w:rsid w:val="00C014BE"/>
    <w:rsid w:val="00C01EC5"/>
    <w:rsid w:val="00C024AC"/>
    <w:rsid w:val="00C024C6"/>
    <w:rsid w:val="00C02772"/>
    <w:rsid w:val="00C028A2"/>
    <w:rsid w:val="00C028D7"/>
    <w:rsid w:val="00C02EBF"/>
    <w:rsid w:val="00C03058"/>
    <w:rsid w:val="00C030C2"/>
    <w:rsid w:val="00C0336D"/>
    <w:rsid w:val="00C034AA"/>
    <w:rsid w:val="00C03CD0"/>
    <w:rsid w:val="00C04002"/>
    <w:rsid w:val="00C04050"/>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6D9"/>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605"/>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6A7"/>
    <w:rsid w:val="00C37B4E"/>
    <w:rsid w:val="00C37C3D"/>
    <w:rsid w:val="00C405B3"/>
    <w:rsid w:val="00C40BA5"/>
    <w:rsid w:val="00C4100C"/>
    <w:rsid w:val="00C41282"/>
    <w:rsid w:val="00C4156A"/>
    <w:rsid w:val="00C4173B"/>
    <w:rsid w:val="00C41A8C"/>
    <w:rsid w:val="00C41AEF"/>
    <w:rsid w:val="00C423D4"/>
    <w:rsid w:val="00C429A2"/>
    <w:rsid w:val="00C432BA"/>
    <w:rsid w:val="00C4358E"/>
    <w:rsid w:val="00C437A8"/>
    <w:rsid w:val="00C438BD"/>
    <w:rsid w:val="00C43C23"/>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7D"/>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2A2"/>
    <w:rsid w:val="00C834D3"/>
    <w:rsid w:val="00C841F3"/>
    <w:rsid w:val="00C84682"/>
    <w:rsid w:val="00C846DB"/>
    <w:rsid w:val="00C84AA1"/>
    <w:rsid w:val="00C84F68"/>
    <w:rsid w:val="00C85189"/>
    <w:rsid w:val="00C85B6A"/>
    <w:rsid w:val="00C85E57"/>
    <w:rsid w:val="00C860F2"/>
    <w:rsid w:val="00C861C6"/>
    <w:rsid w:val="00C862EA"/>
    <w:rsid w:val="00C863C1"/>
    <w:rsid w:val="00C86658"/>
    <w:rsid w:val="00C86DEB"/>
    <w:rsid w:val="00C872B4"/>
    <w:rsid w:val="00C875B2"/>
    <w:rsid w:val="00C87ADB"/>
    <w:rsid w:val="00C9024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39BB"/>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A7F6B"/>
    <w:rsid w:val="00CB02CC"/>
    <w:rsid w:val="00CB0335"/>
    <w:rsid w:val="00CB08BB"/>
    <w:rsid w:val="00CB09E2"/>
    <w:rsid w:val="00CB1070"/>
    <w:rsid w:val="00CB11BF"/>
    <w:rsid w:val="00CB12D2"/>
    <w:rsid w:val="00CB1886"/>
    <w:rsid w:val="00CB1F88"/>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B4F"/>
    <w:rsid w:val="00CC465D"/>
    <w:rsid w:val="00CC4686"/>
    <w:rsid w:val="00CC4BD5"/>
    <w:rsid w:val="00CC4C49"/>
    <w:rsid w:val="00CC4D47"/>
    <w:rsid w:val="00CC5010"/>
    <w:rsid w:val="00CC5082"/>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29B"/>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921"/>
    <w:rsid w:val="00CE1510"/>
    <w:rsid w:val="00CE176E"/>
    <w:rsid w:val="00CE19D6"/>
    <w:rsid w:val="00CE2952"/>
    <w:rsid w:val="00CE2B25"/>
    <w:rsid w:val="00CE2DA5"/>
    <w:rsid w:val="00CE41C5"/>
    <w:rsid w:val="00CE448F"/>
    <w:rsid w:val="00CE48CE"/>
    <w:rsid w:val="00CE50DD"/>
    <w:rsid w:val="00CE52A9"/>
    <w:rsid w:val="00CE5411"/>
    <w:rsid w:val="00CE5578"/>
    <w:rsid w:val="00CE5618"/>
    <w:rsid w:val="00CE5839"/>
    <w:rsid w:val="00CE5DAA"/>
    <w:rsid w:val="00CE5E0A"/>
    <w:rsid w:val="00CE5F38"/>
    <w:rsid w:val="00CE624D"/>
    <w:rsid w:val="00CE65E3"/>
    <w:rsid w:val="00CE6B6F"/>
    <w:rsid w:val="00CE6D5C"/>
    <w:rsid w:val="00CE6D60"/>
    <w:rsid w:val="00CE73FA"/>
    <w:rsid w:val="00CE7E80"/>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110"/>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924"/>
    <w:rsid w:val="00D16C8C"/>
    <w:rsid w:val="00D16C8E"/>
    <w:rsid w:val="00D172D5"/>
    <w:rsid w:val="00D17D34"/>
    <w:rsid w:val="00D17FEA"/>
    <w:rsid w:val="00D204BF"/>
    <w:rsid w:val="00D20DE5"/>
    <w:rsid w:val="00D20E87"/>
    <w:rsid w:val="00D21028"/>
    <w:rsid w:val="00D2120C"/>
    <w:rsid w:val="00D212E6"/>
    <w:rsid w:val="00D2192D"/>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60F"/>
    <w:rsid w:val="00D4223C"/>
    <w:rsid w:val="00D42319"/>
    <w:rsid w:val="00D424AB"/>
    <w:rsid w:val="00D42EF1"/>
    <w:rsid w:val="00D430FB"/>
    <w:rsid w:val="00D433F2"/>
    <w:rsid w:val="00D436E4"/>
    <w:rsid w:val="00D43933"/>
    <w:rsid w:val="00D43B2A"/>
    <w:rsid w:val="00D44318"/>
    <w:rsid w:val="00D44367"/>
    <w:rsid w:val="00D443DF"/>
    <w:rsid w:val="00D44806"/>
    <w:rsid w:val="00D44938"/>
    <w:rsid w:val="00D44B75"/>
    <w:rsid w:val="00D44CB2"/>
    <w:rsid w:val="00D45359"/>
    <w:rsid w:val="00D45502"/>
    <w:rsid w:val="00D456FD"/>
    <w:rsid w:val="00D45D02"/>
    <w:rsid w:val="00D46275"/>
    <w:rsid w:val="00D46379"/>
    <w:rsid w:val="00D46558"/>
    <w:rsid w:val="00D46692"/>
    <w:rsid w:val="00D468C9"/>
    <w:rsid w:val="00D477CD"/>
    <w:rsid w:val="00D4785A"/>
    <w:rsid w:val="00D47C87"/>
    <w:rsid w:val="00D47F48"/>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140"/>
    <w:rsid w:val="00D662B6"/>
    <w:rsid w:val="00D66379"/>
    <w:rsid w:val="00D663F2"/>
    <w:rsid w:val="00D666A5"/>
    <w:rsid w:val="00D66852"/>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D2F"/>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40E"/>
    <w:rsid w:val="00D85677"/>
    <w:rsid w:val="00D85727"/>
    <w:rsid w:val="00D85CA1"/>
    <w:rsid w:val="00D860E1"/>
    <w:rsid w:val="00D86390"/>
    <w:rsid w:val="00D86911"/>
    <w:rsid w:val="00D86924"/>
    <w:rsid w:val="00D86D10"/>
    <w:rsid w:val="00D87183"/>
    <w:rsid w:val="00D87ADD"/>
    <w:rsid w:val="00D87C93"/>
    <w:rsid w:val="00D9093F"/>
    <w:rsid w:val="00D90C3A"/>
    <w:rsid w:val="00D90C60"/>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9D5"/>
    <w:rsid w:val="00DA3B01"/>
    <w:rsid w:val="00DA4029"/>
    <w:rsid w:val="00DA41BD"/>
    <w:rsid w:val="00DA4557"/>
    <w:rsid w:val="00DA46C5"/>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45A"/>
    <w:rsid w:val="00DB57BF"/>
    <w:rsid w:val="00DB5E10"/>
    <w:rsid w:val="00DB5ED5"/>
    <w:rsid w:val="00DB60F8"/>
    <w:rsid w:val="00DB60FE"/>
    <w:rsid w:val="00DB6284"/>
    <w:rsid w:val="00DB67D6"/>
    <w:rsid w:val="00DB6859"/>
    <w:rsid w:val="00DB69AB"/>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3F49"/>
    <w:rsid w:val="00DC40F9"/>
    <w:rsid w:val="00DC56BC"/>
    <w:rsid w:val="00DC5912"/>
    <w:rsid w:val="00DC5A0D"/>
    <w:rsid w:val="00DC6460"/>
    <w:rsid w:val="00DC6B03"/>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70A6"/>
    <w:rsid w:val="00DD7407"/>
    <w:rsid w:val="00DD76A8"/>
    <w:rsid w:val="00DD7AB9"/>
    <w:rsid w:val="00DE0874"/>
    <w:rsid w:val="00DE08E8"/>
    <w:rsid w:val="00DE11BC"/>
    <w:rsid w:val="00DE19A1"/>
    <w:rsid w:val="00DE1A02"/>
    <w:rsid w:val="00DE1A16"/>
    <w:rsid w:val="00DE2529"/>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BDC"/>
    <w:rsid w:val="00E02CE9"/>
    <w:rsid w:val="00E02E8E"/>
    <w:rsid w:val="00E0390A"/>
    <w:rsid w:val="00E03C44"/>
    <w:rsid w:val="00E03D6B"/>
    <w:rsid w:val="00E03DC8"/>
    <w:rsid w:val="00E04827"/>
    <w:rsid w:val="00E04EC4"/>
    <w:rsid w:val="00E04F3B"/>
    <w:rsid w:val="00E0504D"/>
    <w:rsid w:val="00E05297"/>
    <w:rsid w:val="00E0579D"/>
    <w:rsid w:val="00E05E88"/>
    <w:rsid w:val="00E0678C"/>
    <w:rsid w:val="00E06CA6"/>
    <w:rsid w:val="00E0764F"/>
    <w:rsid w:val="00E07869"/>
    <w:rsid w:val="00E07AD3"/>
    <w:rsid w:val="00E07ED1"/>
    <w:rsid w:val="00E07FC9"/>
    <w:rsid w:val="00E1061E"/>
    <w:rsid w:val="00E1062A"/>
    <w:rsid w:val="00E1070B"/>
    <w:rsid w:val="00E10D9E"/>
    <w:rsid w:val="00E111C5"/>
    <w:rsid w:val="00E11B15"/>
    <w:rsid w:val="00E11E5F"/>
    <w:rsid w:val="00E11ED9"/>
    <w:rsid w:val="00E12295"/>
    <w:rsid w:val="00E12632"/>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6B9"/>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601"/>
    <w:rsid w:val="00E209C7"/>
    <w:rsid w:val="00E20CE5"/>
    <w:rsid w:val="00E212F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51B4"/>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52B"/>
    <w:rsid w:val="00E367C6"/>
    <w:rsid w:val="00E36943"/>
    <w:rsid w:val="00E369B1"/>
    <w:rsid w:val="00E36A17"/>
    <w:rsid w:val="00E36B7D"/>
    <w:rsid w:val="00E3756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9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3EA7"/>
    <w:rsid w:val="00E54A05"/>
    <w:rsid w:val="00E54B7A"/>
    <w:rsid w:val="00E55A67"/>
    <w:rsid w:val="00E55E30"/>
    <w:rsid w:val="00E5668F"/>
    <w:rsid w:val="00E56829"/>
    <w:rsid w:val="00E56CC7"/>
    <w:rsid w:val="00E56F01"/>
    <w:rsid w:val="00E5776B"/>
    <w:rsid w:val="00E57EE5"/>
    <w:rsid w:val="00E603D1"/>
    <w:rsid w:val="00E603F7"/>
    <w:rsid w:val="00E60889"/>
    <w:rsid w:val="00E6097B"/>
    <w:rsid w:val="00E609E0"/>
    <w:rsid w:val="00E60C1A"/>
    <w:rsid w:val="00E61EF5"/>
    <w:rsid w:val="00E61F27"/>
    <w:rsid w:val="00E62497"/>
    <w:rsid w:val="00E62526"/>
    <w:rsid w:val="00E628A7"/>
    <w:rsid w:val="00E62C01"/>
    <w:rsid w:val="00E633F3"/>
    <w:rsid w:val="00E63526"/>
    <w:rsid w:val="00E63D4A"/>
    <w:rsid w:val="00E63E20"/>
    <w:rsid w:val="00E64337"/>
    <w:rsid w:val="00E643B5"/>
    <w:rsid w:val="00E6458E"/>
    <w:rsid w:val="00E64928"/>
    <w:rsid w:val="00E64A52"/>
    <w:rsid w:val="00E64AFC"/>
    <w:rsid w:val="00E64CCD"/>
    <w:rsid w:val="00E64EF8"/>
    <w:rsid w:val="00E652C9"/>
    <w:rsid w:val="00E65389"/>
    <w:rsid w:val="00E654FA"/>
    <w:rsid w:val="00E65651"/>
    <w:rsid w:val="00E6571F"/>
    <w:rsid w:val="00E6572A"/>
    <w:rsid w:val="00E658A7"/>
    <w:rsid w:val="00E658DB"/>
    <w:rsid w:val="00E659CF"/>
    <w:rsid w:val="00E65BCB"/>
    <w:rsid w:val="00E660F8"/>
    <w:rsid w:val="00E662D7"/>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1E3"/>
    <w:rsid w:val="00E74CC3"/>
    <w:rsid w:val="00E74F35"/>
    <w:rsid w:val="00E74F53"/>
    <w:rsid w:val="00E75049"/>
    <w:rsid w:val="00E75077"/>
    <w:rsid w:val="00E750C4"/>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6FB"/>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47A"/>
    <w:rsid w:val="00ED3714"/>
    <w:rsid w:val="00ED39DA"/>
    <w:rsid w:val="00ED4151"/>
    <w:rsid w:val="00ED43B8"/>
    <w:rsid w:val="00ED462B"/>
    <w:rsid w:val="00ED4AED"/>
    <w:rsid w:val="00ED5C21"/>
    <w:rsid w:val="00ED622C"/>
    <w:rsid w:val="00ED62FC"/>
    <w:rsid w:val="00ED68D2"/>
    <w:rsid w:val="00ED70B1"/>
    <w:rsid w:val="00ED769E"/>
    <w:rsid w:val="00ED7E0C"/>
    <w:rsid w:val="00EE02FE"/>
    <w:rsid w:val="00EE0528"/>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0A"/>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5"/>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2F9E"/>
    <w:rsid w:val="00F232E1"/>
    <w:rsid w:val="00F234E1"/>
    <w:rsid w:val="00F2388B"/>
    <w:rsid w:val="00F23BBC"/>
    <w:rsid w:val="00F23C03"/>
    <w:rsid w:val="00F23C60"/>
    <w:rsid w:val="00F24843"/>
    <w:rsid w:val="00F248B1"/>
    <w:rsid w:val="00F25122"/>
    <w:rsid w:val="00F25260"/>
    <w:rsid w:val="00F25965"/>
    <w:rsid w:val="00F25E2C"/>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1F0F"/>
    <w:rsid w:val="00F5210E"/>
    <w:rsid w:val="00F526A4"/>
    <w:rsid w:val="00F527FA"/>
    <w:rsid w:val="00F52DF0"/>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641"/>
    <w:rsid w:val="00F6193D"/>
    <w:rsid w:val="00F61A95"/>
    <w:rsid w:val="00F62558"/>
    <w:rsid w:val="00F62D55"/>
    <w:rsid w:val="00F631C0"/>
    <w:rsid w:val="00F634C2"/>
    <w:rsid w:val="00F635E0"/>
    <w:rsid w:val="00F64E42"/>
    <w:rsid w:val="00F650D0"/>
    <w:rsid w:val="00F654A8"/>
    <w:rsid w:val="00F659E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D25"/>
    <w:rsid w:val="00F82FBC"/>
    <w:rsid w:val="00F83103"/>
    <w:rsid w:val="00F83733"/>
    <w:rsid w:val="00F83877"/>
    <w:rsid w:val="00F83A0E"/>
    <w:rsid w:val="00F83B22"/>
    <w:rsid w:val="00F83E8C"/>
    <w:rsid w:val="00F83FFA"/>
    <w:rsid w:val="00F8412C"/>
    <w:rsid w:val="00F8418F"/>
    <w:rsid w:val="00F84512"/>
    <w:rsid w:val="00F849D9"/>
    <w:rsid w:val="00F84B84"/>
    <w:rsid w:val="00F85203"/>
    <w:rsid w:val="00F85488"/>
    <w:rsid w:val="00F85788"/>
    <w:rsid w:val="00F85A2B"/>
    <w:rsid w:val="00F85A53"/>
    <w:rsid w:val="00F85C47"/>
    <w:rsid w:val="00F86173"/>
    <w:rsid w:val="00F8656C"/>
    <w:rsid w:val="00F86D97"/>
    <w:rsid w:val="00F86E47"/>
    <w:rsid w:val="00F8718A"/>
    <w:rsid w:val="00F87397"/>
    <w:rsid w:val="00F87459"/>
    <w:rsid w:val="00F8757D"/>
    <w:rsid w:val="00F87819"/>
    <w:rsid w:val="00F87E5C"/>
    <w:rsid w:val="00F90167"/>
    <w:rsid w:val="00F90A13"/>
    <w:rsid w:val="00F91702"/>
    <w:rsid w:val="00F919CE"/>
    <w:rsid w:val="00F91EC3"/>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735"/>
    <w:rsid w:val="00F96B1B"/>
    <w:rsid w:val="00F9743E"/>
    <w:rsid w:val="00F97638"/>
    <w:rsid w:val="00F97904"/>
    <w:rsid w:val="00F9790A"/>
    <w:rsid w:val="00F97B14"/>
    <w:rsid w:val="00F97F7B"/>
    <w:rsid w:val="00F97FF5"/>
    <w:rsid w:val="00FA0046"/>
    <w:rsid w:val="00FA02C3"/>
    <w:rsid w:val="00FA04C6"/>
    <w:rsid w:val="00FA0972"/>
    <w:rsid w:val="00FA1A05"/>
    <w:rsid w:val="00FA2399"/>
    <w:rsid w:val="00FA26D2"/>
    <w:rsid w:val="00FA2833"/>
    <w:rsid w:val="00FA29F6"/>
    <w:rsid w:val="00FA2B64"/>
    <w:rsid w:val="00FA2F92"/>
    <w:rsid w:val="00FA3059"/>
    <w:rsid w:val="00FA3395"/>
    <w:rsid w:val="00FA3595"/>
    <w:rsid w:val="00FA3714"/>
    <w:rsid w:val="00FA3731"/>
    <w:rsid w:val="00FA3B98"/>
    <w:rsid w:val="00FA3CF5"/>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8E"/>
    <w:rsid w:val="00FA7A81"/>
    <w:rsid w:val="00FA7C72"/>
    <w:rsid w:val="00FB00E1"/>
    <w:rsid w:val="00FB02C6"/>
    <w:rsid w:val="00FB0818"/>
    <w:rsid w:val="00FB0953"/>
    <w:rsid w:val="00FB0AB0"/>
    <w:rsid w:val="00FB1438"/>
    <w:rsid w:val="00FB1CEC"/>
    <w:rsid w:val="00FB1DC2"/>
    <w:rsid w:val="00FB238D"/>
    <w:rsid w:val="00FB28EE"/>
    <w:rsid w:val="00FB2CF4"/>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C7F0A"/>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BE5"/>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6D4A"/>
    <w:rsid w:val="00FE7009"/>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866F6"/>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列表段落"/>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列表段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8"/>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character" w:customStyle="1" w:styleId="13">
    <w:name w:val="列表段落 字符1"/>
    <w:aliases w:val="中等深浅网格 1 - 着色 21 字符1,列出段落1 字符1"/>
    <w:uiPriority w:val="34"/>
    <w:qFormat/>
    <w:locked/>
    <w:rsid w:val="003256D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866F6"/>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列表段落"/>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列表段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8"/>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character" w:customStyle="1" w:styleId="13">
    <w:name w:val="列表段落 字符1"/>
    <w:aliases w:val="中等深浅网格 1 - 着色 21 字符1,列出段落1 字符1"/>
    <w:uiPriority w:val="34"/>
    <w:qFormat/>
    <w:locked/>
    <w:rsid w:val="003256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256679">
      <w:bodyDiv w:val="1"/>
      <w:marLeft w:val="0"/>
      <w:marRight w:val="0"/>
      <w:marTop w:val="0"/>
      <w:marBottom w:val="0"/>
      <w:divBdr>
        <w:top w:val="none" w:sz="0" w:space="0" w:color="auto"/>
        <w:left w:val="none" w:sz="0" w:space="0" w:color="auto"/>
        <w:bottom w:val="none" w:sz="0" w:space="0" w:color="auto"/>
        <w:right w:val="none" w:sz="0" w:space="0" w:color="auto"/>
      </w:divBdr>
      <w:divsChild>
        <w:div w:id="1959022953">
          <w:marLeft w:val="1166"/>
          <w:marRight w:val="0"/>
          <w:marTop w:val="0"/>
          <w:marBottom w:val="0"/>
          <w:divBdr>
            <w:top w:val="none" w:sz="0" w:space="0" w:color="auto"/>
            <w:left w:val="none" w:sz="0" w:space="0" w:color="auto"/>
            <w:bottom w:val="none" w:sz="0" w:space="0" w:color="auto"/>
            <w:right w:val="none" w:sz="0" w:space="0" w:color="auto"/>
          </w:divBdr>
        </w:div>
        <w:div w:id="676226563">
          <w:marLeft w:val="1166"/>
          <w:marRight w:val="0"/>
          <w:marTop w:val="0"/>
          <w:marBottom w:val="0"/>
          <w:divBdr>
            <w:top w:val="none" w:sz="0" w:space="0" w:color="auto"/>
            <w:left w:val="none" w:sz="0" w:space="0" w:color="auto"/>
            <w:bottom w:val="none" w:sz="0" w:space="0" w:color="auto"/>
            <w:right w:val="none" w:sz="0" w:space="0" w:color="auto"/>
          </w:divBdr>
        </w:div>
        <w:div w:id="719986736">
          <w:marLeft w:val="1166"/>
          <w:marRight w:val="0"/>
          <w:marTop w:val="0"/>
          <w:marBottom w:val="0"/>
          <w:divBdr>
            <w:top w:val="none" w:sz="0" w:space="0" w:color="auto"/>
            <w:left w:val="none" w:sz="0" w:space="0" w:color="auto"/>
            <w:bottom w:val="none" w:sz="0" w:space="0" w:color="auto"/>
            <w:right w:val="none" w:sz="0" w:space="0" w:color="auto"/>
          </w:divBdr>
        </w:div>
        <w:div w:id="1663115911">
          <w:marLeft w:val="1166"/>
          <w:marRight w:val="0"/>
          <w:marTop w:val="0"/>
          <w:marBottom w:val="0"/>
          <w:divBdr>
            <w:top w:val="none" w:sz="0" w:space="0" w:color="auto"/>
            <w:left w:val="none" w:sz="0" w:space="0" w:color="auto"/>
            <w:bottom w:val="none" w:sz="0" w:space="0" w:color="auto"/>
            <w:right w:val="none" w:sz="0" w:space="0" w:color="auto"/>
          </w:divBdr>
        </w:div>
        <w:div w:id="961110751">
          <w:marLeft w:val="1166"/>
          <w:marRight w:val="0"/>
          <w:marTop w:val="0"/>
          <w:marBottom w:val="0"/>
          <w:divBdr>
            <w:top w:val="none" w:sz="0" w:space="0" w:color="auto"/>
            <w:left w:val="none" w:sz="0" w:space="0" w:color="auto"/>
            <w:bottom w:val="none" w:sz="0" w:space="0" w:color="auto"/>
            <w:right w:val="none" w:sz="0" w:space="0" w:color="auto"/>
          </w:divBdr>
        </w:div>
        <w:div w:id="881291162">
          <w:marLeft w:val="1166"/>
          <w:marRight w:val="0"/>
          <w:marTop w:val="0"/>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42346841">
      <w:bodyDiv w:val="1"/>
      <w:marLeft w:val="0"/>
      <w:marRight w:val="0"/>
      <w:marTop w:val="0"/>
      <w:marBottom w:val="0"/>
      <w:divBdr>
        <w:top w:val="none" w:sz="0" w:space="0" w:color="auto"/>
        <w:left w:val="none" w:sz="0" w:space="0" w:color="auto"/>
        <w:bottom w:val="none" w:sz="0" w:space="0" w:color="auto"/>
        <w:right w:val="none" w:sz="0" w:space="0" w:color="auto"/>
      </w:divBdr>
      <w:divsChild>
        <w:div w:id="838425882">
          <w:marLeft w:val="936"/>
          <w:marRight w:val="0"/>
          <w:marTop w:val="86"/>
          <w:marBottom w:val="0"/>
          <w:divBdr>
            <w:top w:val="none" w:sz="0" w:space="0" w:color="auto"/>
            <w:left w:val="none" w:sz="0" w:space="0" w:color="auto"/>
            <w:bottom w:val="none" w:sz="0" w:space="0" w:color="auto"/>
            <w:right w:val="none" w:sz="0" w:space="0" w:color="auto"/>
          </w:divBdr>
        </w:div>
        <w:div w:id="580215610">
          <w:marLeft w:val="1310"/>
          <w:marRight w:val="0"/>
          <w:marTop w:val="77"/>
          <w:marBottom w:val="0"/>
          <w:divBdr>
            <w:top w:val="none" w:sz="0" w:space="0" w:color="auto"/>
            <w:left w:val="none" w:sz="0" w:space="0" w:color="auto"/>
            <w:bottom w:val="none" w:sz="0" w:space="0" w:color="auto"/>
            <w:right w:val="none" w:sz="0" w:space="0" w:color="auto"/>
          </w:divBdr>
        </w:div>
        <w:div w:id="414321822">
          <w:marLeft w:val="1310"/>
          <w:marRight w:val="0"/>
          <w:marTop w:val="77"/>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0885236">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1769580">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0845227">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2706812">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248279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6.bin"/><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8.png"/><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7.png"/><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7.bin"/><Relationship Id="rId31"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6.png"/><Relationship Id="rId27"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E9E166-477E-4890-83CB-782E170B9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2860</Words>
  <Characters>14178</Characters>
  <Application>Microsoft Office Word</Application>
  <DocSecurity>0</DocSecurity>
  <Lines>118</Lines>
  <Paragraphs>34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17004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2019-02-15T09:49:00Z</dcterms:created>
  <dcterms:modified xsi:type="dcterms:W3CDTF">2019-02-15T09:49:00Z</dcterms:modified>
</cp:coreProperties>
</file>